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307"/>
        <w:gridCol w:w="5983"/>
      </w:tblGrid>
      <w:tr w:rsidR="003F1BB8" w:rsidRPr="00596600" w:rsidTr="00E111F8">
        <w:trPr>
          <w:trHeight w:val="566"/>
        </w:trPr>
        <w:tc>
          <w:tcPr>
            <w:tcW w:w="1780" w:type="pct"/>
            <w:vAlign w:val="bottom"/>
          </w:tcPr>
          <w:p w:rsidR="00B73740" w:rsidRPr="00596600" w:rsidRDefault="00B73740" w:rsidP="00CE2B28">
            <w:pPr>
              <w:spacing w:line="240" w:lineRule="auto"/>
              <w:ind w:right="23"/>
              <w:jc w:val="center"/>
              <w:rPr>
                <w:rFonts w:ascii="Times New Roman" w:hAnsi="Times New Roman"/>
                <w:b/>
                <w:sz w:val="27"/>
                <w:szCs w:val="27"/>
              </w:rPr>
            </w:pPr>
            <w:bookmarkStart w:id="0" w:name="_GoBack"/>
            <w:bookmarkEnd w:id="0"/>
            <w:r w:rsidRPr="00596600">
              <w:rPr>
                <w:rFonts w:ascii="Times New Roman" w:hAnsi="Times New Roman"/>
                <w:b/>
                <w:sz w:val="27"/>
                <w:szCs w:val="27"/>
              </w:rPr>
              <w:t>HỘI ĐỒNG NHÂN DÂN</w:t>
            </w:r>
          </w:p>
          <w:p w:rsidR="00B73740" w:rsidRPr="00596600" w:rsidRDefault="00B73740" w:rsidP="00CE2B28">
            <w:pPr>
              <w:spacing w:line="240" w:lineRule="auto"/>
              <w:ind w:right="23"/>
              <w:jc w:val="center"/>
              <w:rPr>
                <w:rFonts w:ascii="Times New Roman" w:hAnsi="Times New Roman"/>
                <w:b/>
                <w:sz w:val="27"/>
                <w:szCs w:val="27"/>
              </w:rPr>
            </w:pPr>
            <w:r w:rsidRPr="00596600">
              <w:rPr>
                <w:rFonts w:ascii="Times New Roman" w:hAnsi="Times New Roman"/>
                <w:b/>
                <w:sz w:val="27"/>
                <w:szCs w:val="27"/>
              </w:rPr>
              <w:t>THÀNH PHỐ CẦN THƠ</w:t>
            </w:r>
          </w:p>
        </w:tc>
        <w:tc>
          <w:tcPr>
            <w:tcW w:w="3220" w:type="pct"/>
          </w:tcPr>
          <w:p w:rsidR="00B73740" w:rsidRPr="00596600" w:rsidRDefault="00B73740" w:rsidP="00CE2B28">
            <w:pPr>
              <w:spacing w:line="240" w:lineRule="auto"/>
              <w:ind w:right="20"/>
              <w:jc w:val="center"/>
              <w:rPr>
                <w:rFonts w:ascii="Times New Roman" w:hAnsi="Times New Roman"/>
                <w:b/>
                <w:sz w:val="27"/>
                <w:szCs w:val="27"/>
              </w:rPr>
            </w:pPr>
            <w:r w:rsidRPr="00596600">
              <w:rPr>
                <w:rFonts w:ascii="Times New Roman" w:hAnsi="Times New Roman"/>
                <w:b/>
                <w:sz w:val="27"/>
                <w:szCs w:val="27"/>
              </w:rPr>
              <w:t>CỘNG HÒA XÃ HỘI CHỦ NGHĨA VIỆT NAM</w:t>
            </w:r>
          </w:p>
          <w:p w:rsidR="00B73740" w:rsidRPr="00596600" w:rsidRDefault="00B73740" w:rsidP="00CE2B28">
            <w:pPr>
              <w:spacing w:line="240" w:lineRule="auto"/>
              <w:ind w:right="20"/>
              <w:jc w:val="center"/>
              <w:rPr>
                <w:rFonts w:ascii="Times New Roman" w:hAnsi="Times New Roman"/>
                <w:b/>
                <w:sz w:val="27"/>
                <w:szCs w:val="27"/>
              </w:rPr>
            </w:pPr>
            <w:r w:rsidRPr="00596600">
              <w:rPr>
                <w:rFonts w:ascii="Times New Roman" w:hAnsi="Times New Roman"/>
                <w:b/>
                <w:sz w:val="27"/>
                <w:szCs w:val="27"/>
              </w:rPr>
              <w:t>Độc lập - Tự do - Hạnh phúc</w:t>
            </w:r>
          </w:p>
        </w:tc>
      </w:tr>
      <w:tr w:rsidR="003F1BB8" w:rsidRPr="00596600" w:rsidTr="00E111F8">
        <w:tc>
          <w:tcPr>
            <w:tcW w:w="1780" w:type="pct"/>
          </w:tcPr>
          <w:p w:rsidR="00B73740" w:rsidRPr="00596600" w:rsidRDefault="00B156AB" w:rsidP="00CE2B28">
            <w:pPr>
              <w:spacing w:line="240" w:lineRule="auto"/>
              <w:ind w:right="20"/>
              <w:jc w:val="center"/>
              <w:rPr>
                <w:rFonts w:ascii="Times New Roman" w:hAnsi="Times New Roman"/>
                <w:noProof/>
                <w:sz w:val="27"/>
                <w:szCs w:val="27"/>
              </w:rPr>
            </w:pPr>
            <w:r w:rsidRPr="00596600">
              <w:rPr>
                <w:rFonts w:ascii="Times New Roman" w:hAnsi="Times New Roman"/>
                <w:noProof/>
                <w:sz w:val="27"/>
                <w:szCs w:val="27"/>
                <w:lang w:val="vi-VN" w:eastAsia="vi-VN"/>
              </w:rPr>
              <mc:AlternateContent>
                <mc:Choice Requires="wps">
                  <w:drawing>
                    <wp:anchor distT="0" distB="0" distL="114300" distR="114300" simplePos="0" relativeHeight="251658241" behindDoc="0" locked="0" layoutInCell="1" allowOverlap="1" wp14:anchorId="0C345B76" wp14:editId="4FA57251">
                      <wp:simplePos x="0" y="0"/>
                      <wp:positionH relativeFrom="column">
                        <wp:posOffset>550545</wp:posOffset>
                      </wp:positionH>
                      <wp:positionV relativeFrom="paragraph">
                        <wp:posOffset>31115</wp:posOffset>
                      </wp:positionV>
                      <wp:extent cx="838200" cy="0"/>
                      <wp:effectExtent l="0" t="0" r="0" b="0"/>
                      <wp:wrapNone/>
                      <wp:docPr id="123888853" name="Đường nối Thẳng 123888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e="http://schemas.microsoft.com/office/word/2015/wordml/symex" xmlns:w15="http://schemas.microsoft.com/office/word/2012/wordml" xmlns:cx="http://schemas.microsoft.com/office/drawing/2014/chartex">
                  <w:pict>
                    <v:line w14:anchorId="6403AE86" id="Line 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2.45pt" to="10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"/>
                  </w:pict>
                </mc:Fallback>
              </mc:AlternateContent>
            </w:r>
          </w:p>
        </w:tc>
        <w:tc>
          <w:tcPr>
            <w:tcW w:w="3220" w:type="pct"/>
          </w:tcPr>
          <w:p w:rsidR="00B73740" w:rsidRPr="00596600" w:rsidRDefault="00B156AB" w:rsidP="00CE2B28">
            <w:pPr>
              <w:spacing w:line="240" w:lineRule="auto"/>
              <w:ind w:right="20"/>
              <w:jc w:val="center"/>
              <w:rPr>
                <w:rFonts w:ascii="Times New Roman" w:hAnsi="Times New Roman"/>
                <w:b/>
                <w:sz w:val="27"/>
                <w:szCs w:val="27"/>
              </w:rPr>
            </w:pPr>
            <w:r w:rsidRPr="00596600">
              <w:rPr>
                <w:rFonts w:ascii="Times New Roman" w:hAnsi="Times New Roman"/>
                <w:b/>
                <w:noProof/>
                <w:sz w:val="27"/>
                <w:szCs w:val="27"/>
                <w:lang w:val="vi-VN" w:eastAsia="vi-VN"/>
              </w:rPr>
              <mc:AlternateContent>
                <mc:Choice Requires="wps">
                  <w:drawing>
                    <wp:anchor distT="0" distB="0" distL="114300" distR="114300" simplePos="0" relativeHeight="251658242" behindDoc="0" locked="0" layoutInCell="1" allowOverlap="1" wp14:anchorId="191F6CF6" wp14:editId="65A3E38B">
                      <wp:simplePos x="0" y="0"/>
                      <wp:positionH relativeFrom="column">
                        <wp:posOffset>775599</wp:posOffset>
                      </wp:positionH>
                      <wp:positionV relativeFrom="paragraph">
                        <wp:posOffset>30480</wp:posOffset>
                      </wp:positionV>
                      <wp:extent cx="2041525" cy="0"/>
                      <wp:effectExtent l="0" t="0" r="15875" b="19050"/>
                      <wp:wrapNone/>
                      <wp:docPr id="804049845" name="Đường nối Thẳng 804049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80404984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4pt" to="22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"/>
                  </w:pict>
                </mc:Fallback>
              </mc:AlternateContent>
            </w:r>
          </w:p>
        </w:tc>
      </w:tr>
      <w:tr w:rsidR="003F1BB8" w:rsidRPr="00596600" w:rsidTr="00E111F8">
        <w:tc>
          <w:tcPr>
            <w:tcW w:w="1780" w:type="pct"/>
          </w:tcPr>
          <w:p w:rsidR="001C5951" w:rsidRPr="00596600" w:rsidRDefault="00CE2B28" w:rsidP="00001465">
            <w:pPr>
              <w:spacing w:line="240" w:lineRule="auto"/>
              <w:ind w:right="20"/>
              <w:jc w:val="center"/>
              <w:rPr>
                <w:rFonts w:ascii="Times New Roman" w:hAnsi="Times New Roman"/>
                <w:b/>
                <w:sz w:val="27"/>
                <w:szCs w:val="27"/>
              </w:rPr>
            </w:pPr>
            <w:r w:rsidRPr="00596600">
              <w:rPr>
                <w:rFonts w:ascii="Times New Roman" w:hAnsi="Times New Roman"/>
                <w:sz w:val="27"/>
                <w:szCs w:val="27"/>
              </w:rPr>
              <w:t>Số:</w:t>
            </w:r>
            <w:r w:rsidR="00001465">
              <w:rPr>
                <w:rFonts w:ascii="Times New Roman" w:hAnsi="Times New Roman"/>
                <w:sz w:val="27"/>
                <w:szCs w:val="27"/>
              </w:rPr>
              <w:t xml:space="preserve">  </w:t>
            </w:r>
            <w:r w:rsidR="00596600" w:rsidRPr="00596600">
              <w:rPr>
                <w:rFonts w:ascii="Times New Roman" w:hAnsi="Times New Roman"/>
                <w:b/>
                <w:sz w:val="27"/>
                <w:szCs w:val="27"/>
              </w:rPr>
              <w:t>05</w:t>
            </w:r>
            <w:r w:rsidR="00596600" w:rsidRPr="00596600">
              <w:rPr>
                <w:rFonts w:ascii="Times New Roman" w:hAnsi="Times New Roman"/>
                <w:sz w:val="27"/>
                <w:szCs w:val="27"/>
              </w:rPr>
              <w:t xml:space="preserve"> </w:t>
            </w:r>
            <w:r w:rsidR="00AF1994" w:rsidRPr="00596600">
              <w:rPr>
                <w:rFonts w:ascii="Times New Roman" w:hAnsi="Times New Roman"/>
                <w:sz w:val="27"/>
                <w:szCs w:val="27"/>
              </w:rPr>
              <w:t>/</w:t>
            </w:r>
            <w:r w:rsidR="00BE3181" w:rsidRPr="00596600">
              <w:rPr>
                <w:rFonts w:ascii="Times New Roman" w:hAnsi="Times New Roman"/>
                <w:sz w:val="27"/>
                <w:szCs w:val="27"/>
              </w:rPr>
              <w:t>2023/</w:t>
            </w:r>
            <w:r w:rsidR="00B73740" w:rsidRPr="00596600">
              <w:rPr>
                <w:rFonts w:ascii="Times New Roman" w:hAnsi="Times New Roman"/>
                <w:sz w:val="27"/>
                <w:szCs w:val="27"/>
              </w:rPr>
              <w:t>NQ-HĐND</w:t>
            </w:r>
          </w:p>
        </w:tc>
        <w:tc>
          <w:tcPr>
            <w:tcW w:w="3220" w:type="pct"/>
          </w:tcPr>
          <w:p w:rsidR="00B73740" w:rsidRPr="00596600" w:rsidRDefault="00B73740" w:rsidP="009A6037">
            <w:pPr>
              <w:spacing w:line="240" w:lineRule="auto"/>
              <w:ind w:right="20"/>
              <w:jc w:val="center"/>
              <w:rPr>
                <w:rFonts w:ascii="Times New Roman" w:hAnsi="Times New Roman"/>
                <w:b/>
                <w:i/>
                <w:sz w:val="27"/>
                <w:szCs w:val="27"/>
                <w:lang w:val="vi-VN"/>
              </w:rPr>
            </w:pPr>
            <w:r w:rsidRPr="00596600">
              <w:rPr>
                <w:rFonts w:ascii="Times New Roman" w:hAnsi="Times New Roman"/>
                <w:i/>
                <w:sz w:val="27"/>
                <w:szCs w:val="27"/>
              </w:rPr>
              <w:t>Cần Thơ, ngày</w:t>
            </w:r>
            <w:r w:rsidR="00921108" w:rsidRPr="00596600">
              <w:rPr>
                <w:rFonts w:ascii="Times New Roman" w:hAnsi="Times New Roman"/>
                <w:i/>
                <w:sz w:val="27"/>
                <w:szCs w:val="27"/>
              </w:rPr>
              <w:t xml:space="preserve"> </w:t>
            </w:r>
            <w:r w:rsidR="00486908">
              <w:rPr>
                <w:rFonts w:ascii="Times New Roman" w:hAnsi="Times New Roman"/>
                <w:i/>
                <w:sz w:val="27"/>
                <w:szCs w:val="27"/>
              </w:rPr>
              <w:t xml:space="preserve"> </w:t>
            </w:r>
            <w:r w:rsidR="00403BEF" w:rsidRPr="00596600">
              <w:rPr>
                <w:rFonts w:ascii="Times New Roman" w:hAnsi="Times New Roman"/>
                <w:i/>
                <w:sz w:val="27"/>
                <w:szCs w:val="27"/>
              </w:rPr>
              <w:t>11</w:t>
            </w:r>
            <w:r w:rsidR="00486908">
              <w:rPr>
                <w:rFonts w:ascii="Times New Roman" w:hAnsi="Times New Roman"/>
                <w:i/>
                <w:sz w:val="27"/>
                <w:szCs w:val="27"/>
              </w:rPr>
              <w:t xml:space="preserve"> </w:t>
            </w:r>
            <w:r w:rsidR="00921108" w:rsidRPr="00596600">
              <w:rPr>
                <w:rFonts w:ascii="Times New Roman" w:hAnsi="Times New Roman"/>
                <w:i/>
                <w:sz w:val="27"/>
                <w:szCs w:val="27"/>
              </w:rPr>
              <w:t xml:space="preserve"> </w:t>
            </w:r>
            <w:r w:rsidRPr="00596600">
              <w:rPr>
                <w:rFonts w:ascii="Times New Roman" w:hAnsi="Times New Roman"/>
                <w:i/>
                <w:sz w:val="27"/>
                <w:szCs w:val="27"/>
              </w:rPr>
              <w:t>tháng</w:t>
            </w:r>
            <w:r w:rsidR="00A277E6" w:rsidRPr="00596600">
              <w:rPr>
                <w:rFonts w:ascii="Times New Roman" w:hAnsi="Times New Roman"/>
                <w:i/>
                <w:sz w:val="27"/>
                <w:szCs w:val="27"/>
              </w:rPr>
              <w:t xml:space="preserve"> </w:t>
            </w:r>
            <w:r w:rsidR="00486908">
              <w:rPr>
                <w:rFonts w:ascii="Times New Roman" w:hAnsi="Times New Roman"/>
                <w:i/>
                <w:sz w:val="27"/>
                <w:szCs w:val="27"/>
              </w:rPr>
              <w:t xml:space="preserve"> </w:t>
            </w:r>
            <w:r w:rsidR="00C17A03" w:rsidRPr="00596600">
              <w:rPr>
                <w:rFonts w:ascii="Times New Roman" w:hAnsi="Times New Roman"/>
                <w:i/>
                <w:sz w:val="27"/>
                <w:szCs w:val="27"/>
              </w:rPr>
              <w:t>7</w:t>
            </w:r>
            <w:r w:rsidR="00486908">
              <w:rPr>
                <w:rFonts w:ascii="Times New Roman" w:hAnsi="Times New Roman"/>
                <w:i/>
                <w:sz w:val="27"/>
                <w:szCs w:val="27"/>
              </w:rPr>
              <w:t xml:space="preserve"> </w:t>
            </w:r>
            <w:r w:rsidR="00A277E6" w:rsidRPr="00596600">
              <w:rPr>
                <w:rFonts w:ascii="Times New Roman" w:hAnsi="Times New Roman"/>
                <w:i/>
                <w:sz w:val="27"/>
                <w:szCs w:val="27"/>
              </w:rPr>
              <w:t xml:space="preserve"> </w:t>
            </w:r>
            <w:r w:rsidR="00921108" w:rsidRPr="00596600">
              <w:rPr>
                <w:rFonts w:ascii="Times New Roman" w:hAnsi="Times New Roman"/>
                <w:i/>
                <w:sz w:val="27"/>
                <w:szCs w:val="27"/>
              </w:rPr>
              <w:t xml:space="preserve">năm </w:t>
            </w:r>
            <w:r w:rsidR="00486908">
              <w:rPr>
                <w:rFonts w:ascii="Times New Roman" w:hAnsi="Times New Roman"/>
                <w:i/>
                <w:sz w:val="27"/>
                <w:szCs w:val="27"/>
              </w:rPr>
              <w:t xml:space="preserve"> </w:t>
            </w:r>
            <w:r w:rsidRPr="00596600">
              <w:rPr>
                <w:rFonts w:ascii="Times New Roman" w:hAnsi="Times New Roman"/>
                <w:i/>
                <w:sz w:val="27"/>
                <w:szCs w:val="27"/>
              </w:rPr>
              <w:t>20</w:t>
            </w:r>
            <w:r w:rsidR="004B038F" w:rsidRPr="00596600">
              <w:rPr>
                <w:rFonts w:ascii="Times New Roman" w:hAnsi="Times New Roman"/>
                <w:i/>
                <w:sz w:val="27"/>
                <w:szCs w:val="27"/>
              </w:rPr>
              <w:t>2</w:t>
            </w:r>
            <w:r w:rsidR="00D9060A" w:rsidRPr="00596600">
              <w:rPr>
                <w:rFonts w:ascii="Times New Roman" w:hAnsi="Times New Roman"/>
                <w:i/>
                <w:sz w:val="27"/>
                <w:szCs w:val="27"/>
              </w:rPr>
              <w:t>3</w:t>
            </w:r>
          </w:p>
        </w:tc>
      </w:tr>
      <w:tr w:rsidR="003F1BB8" w:rsidRPr="00596600" w:rsidTr="00E111F8">
        <w:tc>
          <w:tcPr>
            <w:tcW w:w="1780" w:type="pct"/>
          </w:tcPr>
          <w:p w:rsidR="0076590D" w:rsidRPr="00596600" w:rsidRDefault="0076590D" w:rsidP="002D51C7">
            <w:pPr>
              <w:spacing w:line="240" w:lineRule="auto"/>
              <w:ind w:right="20"/>
              <w:jc w:val="center"/>
              <w:rPr>
                <w:rFonts w:ascii="Times New Roman" w:hAnsi="Times New Roman"/>
                <w:sz w:val="27"/>
                <w:szCs w:val="27"/>
              </w:rPr>
            </w:pPr>
          </w:p>
        </w:tc>
        <w:tc>
          <w:tcPr>
            <w:tcW w:w="3220" w:type="pct"/>
          </w:tcPr>
          <w:p w:rsidR="0076590D" w:rsidRPr="00596600" w:rsidRDefault="0076590D" w:rsidP="00C30E99">
            <w:pPr>
              <w:spacing w:line="240" w:lineRule="auto"/>
              <w:ind w:right="20"/>
              <w:jc w:val="center"/>
              <w:rPr>
                <w:rFonts w:ascii="Times New Roman" w:hAnsi="Times New Roman"/>
                <w:i/>
                <w:sz w:val="27"/>
                <w:szCs w:val="27"/>
              </w:rPr>
            </w:pPr>
          </w:p>
        </w:tc>
      </w:tr>
      <w:tr w:rsidR="003F1BB8" w:rsidRPr="00596600" w:rsidTr="00E111F8">
        <w:tc>
          <w:tcPr>
            <w:tcW w:w="1780" w:type="pct"/>
          </w:tcPr>
          <w:p w:rsidR="00A42904" w:rsidRPr="00596600" w:rsidRDefault="00A42904" w:rsidP="002D51C7">
            <w:pPr>
              <w:spacing w:line="240" w:lineRule="auto"/>
              <w:ind w:right="20"/>
              <w:jc w:val="center"/>
              <w:rPr>
                <w:rFonts w:ascii="Times New Roman" w:hAnsi="Times New Roman"/>
                <w:sz w:val="27"/>
                <w:szCs w:val="27"/>
              </w:rPr>
            </w:pPr>
          </w:p>
        </w:tc>
        <w:tc>
          <w:tcPr>
            <w:tcW w:w="3220" w:type="pct"/>
          </w:tcPr>
          <w:p w:rsidR="00A42904" w:rsidRPr="00596600" w:rsidRDefault="00A42904" w:rsidP="00C30E99">
            <w:pPr>
              <w:spacing w:line="240" w:lineRule="auto"/>
              <w:ind w:right="20"/>
              <w:jc w:val="center"/>
              <w:rPr>
                <w:rFonts w:ascii="Times New Roman" w:hAnsi="Times New Roman"/>
                <w:i/>
                <w:sz w:val="27"/>
                <w:szCs w:val="27"/>
              </w:rPr>
            </w:pPr>
          </w:p>
        </w:tc>
      </w:tr>
    </w:tbl>
    <w:p w:rsidR="00C42165" w:rsidRPr="00486908" w:rsidRDefault="00C42165" w:rsidP="00BD2B90">
      <w:pPr>
        <w:spacing w:line="240" w:lineRule="auto"/>
        <w:jc w:val="center"/>
        <w:rPr>
          <w:rFonts w:ascii="Times New Roman" w:hAnsi="Times New Roman"/>
          <w:b/>
          <w:sz w:val="27"/>
          <w:szCs w:val="27"/>
        </w:rPr>
      </w:pPr>
      <w:r w:rsidRPr="00486908">
        <w:rPr>
          <w:rFonts w:ascii="Times New Roman" w:hAnsi="Times New Roman"/>
          <w:b/>
          <w:sz w:val="27"/>
          <w:szCs w:val="27"/>
        </w:rPr>
        <w:t>NGHỊ QUYẾT</w:t>
      </w:r>
    </w:p>
    <w:p w:rsidR="00C42165" w:rsidRDefault="00CD3675" w:rsidP="00BD2B90">
      <w:pPr>
        <w:pStyle w:val="Heading1"/>
        <w:spacing w:line="240" w:lineRule="auto"/>
        <w:rPr>
          <w:rFonts w:ascii="Times New Roman" w:hAnsi="Times New Roman"/>
          <w:sz w:val="27"/>
          <w:szCs w:val="27"/>
        </w:rPr>
      </w:pPr>
      <w:r w:rsidRPr="00486908">
        <w:rPr>
          <w:rFonts w:ascii="Times New Roman" w:hAnsi="Times New Roman"/>
          <w:sz w:val="27"/>
          <w:szCs w:val="27"/>
        </w:rPr>
        <w:t>T</w:t>
      </w:r>
      <w:r w:rsidR="001C5951" w:rsidRPr="00486908">
        <w:rPr>
          <w:rFonts w:ascii="Times New Roman" w:hAnsi="Times New Roman"/>
          <w:sz w:val="27"/>
          <w:szCs w:val="27"/>
        </w:rPr>
        <w:t>hông qua Quy chế quản lý kiến trúc</w:t>
      </w:r>
      <w:r w:rsidR="001D3839" w:rsidRPr="00486908">
        <w:rPr>
          <w:rFonts w:ascii="Times New Roman" w:hAnsi="Times New Roman"/>
          <w:sz w:val="27"/>
          <w:szCs w:val="27"/>
        </w:rPr>
        <w:t xml:space="preserve"> đô thị</w:t>
      </w:r>
      <w:r w:rsidR="001C5951" w:rsidRPr="00486908">
        <w:rPr>
          <w:rFonts w:ascii="Times New Roman" w:hAnsi="Times New Roman"/>
          <w:sz w:val="27"/>
          <w:szCs w:val="27"/>
        </w:rPr>
        <w:t xml:space="preserve"> thành phố Cần Thơ</w:t>
      </w:r>
    </w:p>
    <w:p w:rsidR="009F20D3" w:rsidRDefault="009F20D3" w:rsidP="009F20D3">
      <w:r w:rsidRPr="00486908">
        <w:rPr>
          <w:rFonts w:ascii="Times New Roman" w:hAnsi="Times New Roman"/>
          <w:noProof/>
          <w:sz w:val="27"/>
          <w:szCs w:val="27"/>
          <w:lang w:val="vi-VN" w:eastAsia="vi-VN"/>
        </w:rPr>
        <mc:AlternateContent>
          <mc:Choice Requires="wps">
            <w:drawing>
              <wp:anchor distT="0" distB="0" distL="114300" distR="114300" simplePos="0" relativeHeight="251658240" behindDoc="0" locked="0" layoutInCell="1" allowOverlap="1" wp14:anchorId="2F41B478" wp14:editId="06B53F0E">
                <wp:simplePos x="0" y="0"/>
                <wp:positionH relativeFrom="column">
                  <wp:posOffset>2128825</wp:posOffset>
                </wp:positionH>
                <wp:positionV relativeFrom="paragraph">
                  <wp:posOffset>45085</wp:posOffset>
                </wp:positionV>
                <wp:extent cx="1426845" cy="0"/>
                <wp:effectExtent l="0" t="0" r="20955" b="19050"/>
                <wp:wrapNone/>
                <wp:docPr id="839464475" name="Đường nối Thẳng 839464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8394644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3.55pt" to="279.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"/>
            </w:pict>
          </mc:Fallback>
        </mc:AlternateContent>
      </w:r>
    </w:p>
    <w:p w:rsidR="009F20D3" w:rsidRPr="009F20D3" w:rsidRDefault="009F20D3" w:rsidP="009F20D3"/>
    <w:p w:rsidR="00C42165" w:rsidRPr="00486908" w:rsidRDefault="00C42165" w:rsidP="009F20D3">
      <w:pPr>
        <w:jc w:val="center"/>
        <w:rPr>
          <w:rFonts w:ascii="Times New Roman" w:hAnsi="Times New Roman"/>
          <w:b/>
          <w:sz w:val="27"/>
          <w:szCs w:val="27"/>
          <w:lang w:val="vi-VN"/>
        </w:rPr>
      </w:pPr>
      <w:r w:rsidRPr="00486908">
        <w:rPr>
          <w:rFonts w:ascii="Times New Roman" w:hAnsi="Times New Roman"/>
          <w:b/>
          <w:sz w:val="27"/>
          <w:szCs w:val="27"/>
          <w:lang w:val="vi-VN"/>
        </w:rPr>
        <w:t>HỘI ĐỒNG NHÂN DÂN THÀNH PHỐ CẦN THƠ</w:t>
      </w:r>
    </w:p>
    <w:p w:rsidR="00C42165" w:rsidRDefault="00C42165" w:rsidP="00486908">
      <w:pPr>
        <w:spacing w:line="240" w:lineRule="auto"/>
        <w:jc w:val="center"/>
        <w:rPr>
          <w:rFonts w:ascii="Times New Roman" w:hAnsi="Times New Roman"/>
          <w:b/>
          <w:sz w:val="27"/>
          <w:szCs w:val="27"/>
        </w:rPr>
      </w:pPr>
      <w:r w:rsidRPr="00486908">
        <w:rPr>
          <w:rFonts w:ascii="Times New Roman" w:hAnsi="Times New Roman"/>
          <w:b/>
          <w:sz w:val="27"/>
          <w:szCs w:val="27"/>
          <w:lang w:val="vi-VN"/>
        </w:rPr>
        <w:t xml:space="preserve">KHÓA </w:t>
      </w:r>
      <w:r w:rsidR="005E42B6" w:rsidRPr="00486908">
        <w:rPr>
          <w:rFonts w:ascii="Times New Roman" w:hAnsi="Times New Roman"/>
          <w:b/>
          <w:sz w:val="27"/>
          <w:szCs w:val="27"/>
          <w:lang w:val="vi-VN"/>
        </w:rPr>
        <w:t>X</w:t>
      </w:r>
      <w:r w:rsidR="005C722C" w:rsidRPr="00486908">
        <w:rPr>
          <w:rFonts w:ascii="Times New Roman" w:hAnsi="Times New Roman"/>
          <w:b/>
          <w:sz w:val="27"/>
          <w:szCs w:val="27"/>
          <w:lang w:val="vi-VN"/>
        </w:rPr>
        <w:t>,</w:t>
      </w:r>
      <w:r w:rsidR="008C5C26" w:rsidRPr="00486908">
        <w:rPr>
          <w:rFonts w:ascii="Times New Roman" w:hAnsi="Times New Roman"/>
          <w:b/>
          <w:sz w:val="27"/>
          <w:szCs w:val="27"/>
          <w:lang w:val="vi-VN"/>
        </w:rPr>
        <w:t xml:space="preserve"> </w:t>
      </w:r>
      <w:r w:rsidR="005D1A3D" w:rsidRPr="00486908">
        <w:rPr>
          <w:rFonts w:ascii="Times New Roman" w:hAnsi="Times New Roman"/>
          <w:b/>
          <w:sz w:val="27"/>
          <w:szCs w:val="27"/>
          <w:lang w:val="vi-VN"/>
        </w:rPr>
        <w:t>KỲ HỌP THỨ</w:t>
      </w:r>
      <w:r w:rsidR="00F93771" w:rsidRPr="00486908">
        <w:rPr>
          <w:rFonts w:ascii="Times New Roman" w:hAnsi="Times New Roman"/>
          <w:b/>
          <w:sz w:val="27"/>
          <w:szCs w:val="27"/>
          <w:lang w:val="vi-VN"/>
        </w:rPr>
        <w:t xml:space="preserve"> </w:t>
      </w:r>
      <w:r w:rsidR="00D9060A" w:rsidRPr="00486908">
        <w:rPr>
          <w:rFonts w:ascii="Times New Roman" w:hAnsi="Times New Roman"/>
          <w:b/>
          <w:sz w:val="27"/>
          <w:szCs w:val="27"/>
          <w:lang w:val="vi-VN"/>
        </w:rPr>
        <w:t>MƯỜI MỘT</w:t>
      </w:r>
    </w:p>
    <w:p w:rsidR="009F20D3" w:rsidRDefault="009F20D3" w:rsidP="00486908">
      <w:pPr>
        <w:spacing w:line="240" w:lineRule="auto"/>
        <w:jc w:val="center"/>
        <w:rPr>
          <w:rFonts w:ascii="Times New Roman" w:hAnsi="Times New Roman"/>
          <w:b/>
          <w:sz w:val="27"/>
          <w:szCs w:val="27"/>
        </w:rPr>
      </w:pPr>
    </w:p>
    <w:p w:rsidR="009F20D3" w:rsidRPr="009F20D3" w:rsidRDefault="009F20D3" w:rsidP="00486908">
      <w:pPr>
        <w:spacing w:line="240" w:lineRule="auto"/>
        <w:jc w:val="center"/>
        <w:rPr>
          <w:rFonts w:ascii="Times New Roman" w:hAnsi="Times New Roman"/>
          <w:sz w:val="27"/>
          <w:szCs w:val="27"/>
        </w:rPr>
      </w:pPr>
    </w:p>
    <w:p w:rsidR="00DA5487" w:rsidRPr="00A72340" w:rsidRDefault="00F368A7" w:rsidP="00F25C82">
      <w:pPr>
        <w:spacing w:after="120" w:line="288" w:lineRule="auto"/>
        <w:ind w:firstLine="680"/>
        <w:rPr>
          <w:rFonts w:ascii="Times New Roman" w:hAnsi="Times New Roman"/>
          <w:i/>
          <w:sz w:val="27"/>
          <w:szCs w:val="27"/>
        </w:rPr>
      </w:pPr>
      <w:bookmarkStart w:id="1" w:name="_Hlk135123458"/>
      <w:r w:rsidRPr="00A72340">
        <w:rPr>
          <w:rFonts w:ascii="Times New Roman" w:hAnsi="Times New Roman"/>
          <w:i/>
          <w:sz w:val="27"/>
          <w:szCs w:val="27"/>
        </w:rPr>
        <w:t>Căn cứ Luật Tổ chức chính quyền địa phương ngày 19 tháng 6 năm 2015;</w:t>
      </w:r>
      <w:r w:rsidR="00DA5487" w:rsidRPr="00A72340">
        <w:rPr>
          <w:rFonts w:ascii="Times New Roman" w:hAnsi="Times New Roman"/>
          <w:i/>
          <w:sz w:val="27"/>
          <w:szCs w:val="27"/>
        </w:rPr>
        <w:t xml:space="preserve"> Luật sửa đổi, bổ sung một số điều của Luật Tổ chức Chính phủ và Luật Tổ chức chính quyền địa phương ngày 22 tháng 11 năm 2019;</w:t>
      </w:r>
    </w:p>
    <w:p w:rsidR="00DA5487" w:rsidRPr="00A72340" w:rsidRDefault="00B55267" w:rsidP="00F25C82">
      <w:pPr>
        <w:spacing w:after="120" w:line="288" w:lineRule="auto"/>
        <w:ind w:firstLine="680"/>
        <w:rPr>
          <w:rFonts w:ascii="Times New Roman" w:hAnsi="Times New Roman"/>
          <w:i/>
          <w:sz w:val="27"/>
          <w:szCs w:val="27"/>
        </w:rPr>
      </w:pPr>
      <w:r w:rsidRPr="00A72340">
        <w:rPr>
          <w:rFonts w:ascii="Times New Roman" w:hAnsi="Times New Roman"/>
          <w:i/>
          <w:sz w:val="27"/>
          <w:szCs w:val="27"/>
        </w:rPr>
        <w:t>Căn cứ Luật Ban hành văn bản quy phạm pháp luật ngày 22 tháng 6 năm 2015;</w:t>
      </w:r>
      <w:r w:rsidR="00DA5487" w:rsidRPr="00A72340">
        <w:rPr>
          <w:rFonts w:ascii="Times New Roman" w:hAnsi="Times New Roman"/>
          <w:i/>
          <w:sz w:val="27"/>
          <w:szCs w:val="27"/>
        </w:rPr>
        <w:t xml:space="preserve"> Luật sửa đổi, bổ sung một số điều của Luật Ban hành văn bản quy phạm pháp luật ngày 18 tháng 6 năm 2020;</w:t>
      </w:r>
    </w:p>
    <w:p w:rsidR="00BD257A" w:rsidRPr="00A72340" w:rsidRDefault="00BD257A" w:rsidP="00F25C82">
      <w:pPr>
        <w:spacing w:after="120" w:line="288" w:lineRule="auto"/>
        <w:ind w:firstLine="680"/>
        <w:rPr>
          <w:rFonts w:ascii="Times New Roman" w:hAnsi="Times New Roman"/>
          <w:i/>
          <w:sz w:val="27"/>
          <w:szCs w:val="27"/>
        </w:rPr>
      </w:pPr>
      <w:r w:rsidRPr="00A72340">
        <w:rPr>
          <w:rFonts w:ascii="Times New Roman" w:hAnsi="Times New Roman"/>
          <w:i/>
          <w:sz w:val="27"/>
          <w:szCs w:val="27"/>
        </w:rPr>
        <w:t xml:space="preserve">Căn cứ Luật Quy hoạch ngày 24 tháng 11 năm 2017; </w:t>
      </w:r>
    </w:p>
    <w:p w:rsidR="00CD3675" w:rsidRPr="00A72340" w:rsidRDefault="00CD3675" w:rsidP="00F25C82">
      <w:pPr>
        <w:spacing w:after="120" w:line="288" w:lineRule="auto"/>
        <w:ind w:firstLine="680"/>
        <w:rPr>
          <w:rFonts w:ascii="Times New Roman" w:hAnsi="Times New Roman"/>
          <w:i/>
          <w:sz w:val="27"/>
          <w:szCs w:val="27"/>
        </w:rPr>
      </w:pPr>
      <w:r w:rsidRPr="00A72340">
        <w:rPr>
          <w:rFonts w:ascii="Times New Roman" w:hAnsi="Times New Roman"/>
          <w:i/>
          <w:sz w:val="27"/>
          <w:szCs w:val="27"/>
        </w:rPr>
        <w:t>Căn cứ Luật Kiến trúc ngày 13 tháng 6 năm 2019;</w:t>
      </w:r>
    </w:p>
    <w:p w:rsidR="00CD3675" w:rsidRPr="00813696" w:rsidRDefault="00CD3675" w:rsidP="00F25C82">
      <w:pPr>
        <w:spacing w:after="120" w:line="288" w:lineRule="auto"/>
        <w:ind w:firstLine="680"/>
        <w:rPr>
          <w:rFonts w:ascii="Times New Roman Italic" w:hAnsi="Times New Roman Italic"/>
          <w:i/>
          <w:spacing w:val="-4"/>
          <w:sz w:val="27"/>
          <w:szCs w:val="27"/>
        </w:rPr>
      </w:pPr>
      <w:r w:rsidRPr="00813696">
        <w:rPr>
          <w:rFonts w:ascii="Times New Roman Italic" w:hAnsi="Times New Roman Italic"/>
          <w:i/>
          <w:spacing w:val="-4"/>
          <w:sz w:val="27"/>
          <w:szCs w:val="27"/>
        </w:rPr>
        <w:t xml:space="preserve">Căn cứ Luật Quy hoạch đô thị ngày 17 tháng 6 năm 2009; Luật </w:t>
      </w:r>
      <w:r w:rsidR="007A5B92" w:rsidRPr="00813696">
        <w:rPr>
          <w:rFonts w:ascii="Times New Roman Italic" w:hAnsi="Times New Roman Italic"/>
          <w:i/>
          <w:spacing w:val="-4"/>
          <w:sz w:val="27"/>
          <w:szCs w:val="27"/>
        </w:rPr>
        <w:t>s</w:t>
      </w:r>
      <w:r w:rsidRPr="00813696">
        <w:rPr>
          <w:rFonts w:ascii="Times New Roman Italic" w:hAnsi="Times New Roman Italic"/>
          <w:i/>
          <w:spacing w:val="-4"/>
          <w:sz w:val="27"/>
          <w:szCs w:val="27"/>
        </w:rPr>
        <w:t>ửa đổi, bổ sung một số điều của 37 luật có liên quan đến quy hoạch ngày 20 tháng 11 năm 2018;</w:t>
      </w:r>
    </w:p>
    <w:p w:rsidR="00B55267" w:rsidRPr="00A72340" w:rsidRDefault="00CD3675" w:rsidP="00F25C82">
      <w:pPr>
        <w:spacing w:after="120" w:line="288" w:lineRule="auto"/>
        <w:ind w:firstLine="680"/>
        <w:rPr>
          <w:rFonts w:ascii="Times New Roman" w:hAnsi="Times New Roman"/>
          <w:i/>
          <w:sz w:val="27"/>
          <w:szCs w:val="27"/>
        </w:rPr>
      </w:pPr>
      <w:r w:rsidRPr="00A72340">
        <w:rPr>
          <w:rFonts w:ascii="Times New Roman" w:hAnsi="Times New Roman"/>
          <w:i/>
          <w:sz w:val="27"/>
          <w:szCs w:val="27"/>
        </w:rPr>
        <w:t xml:space="preserve">Căn cứ Luật Xây dựng ngày 18 tháng 6 năm 2014; Luật </w:t>
      </w:r>
      <w:r w:rsidR="007A5B92" w:rsidRPr="00A72340">
        <w:rPr>
          <w:rFonts w:ascii="Times New Roman" w:hAnsi="Times New Roman"/>
          <w:i/>
          <w:sz w:val="27"/>
          <w:szCs w:val="27"/>
        </w:rPr>
        <w:t>s</w:t>
      </w:r>
      <w:r w:rsidRPr="00A72340">
        <w:rPr>
          <w:rFonts w:ascii="Times New Roman" w:hAnsi="Times New Roman"/>
          <w:i/>
          <w:sz w:val="27"/>
          <w:szCs w:val="27"/>
        </w:rPr>
        <w:t>ửa đổi, bổ sung một số điều của Luật Xây dựng ngày 17 tháng 6 năm 2020;</w:t>
      </w:r>
    </w:p>
    <w:p w:rsidR="00A46CED" w:rsidRPr="00A72340" w:rsidRDefault="00A46CED" w:rsidP="00F25C82">
      <w:pPr>
        <w:spacing w:after="120" w:line="288" w:lineRule="auto"/>
        <w:ind w:firstLine="680"/>
        <w:rPr>
          <w:rFonts w:ascii="Times New Roman" w:hAnsi="Times New Roman"/>
          <w:i/>
          <w:sz w:val="27"/>
          <w:szCs w:val="27"/>
        </w:rPr>
      </w:pPr>
      <w:r w:rsidRPr="00A72340">
        <w:rPr>
          <w:rFonts w:ascii="Times New Roman" w:hAnsi="Times New Roman"/>
          <w:i/>
          <w:sz w:val="27"/>
          <w:szCs w:val="27"/>
        </w:rPr>
        <w:t xml:space="preserve">Căn cứ Nghị định số 37/2010/NĐ-CP ngày 07 tháng 4 năm 2010 của Chính phủ về lập, thẩm định, phê duyệt và quản lý quy hoạch đô thị; </w:t>
      </w:r>
    </w:p>
    <w:p w:rsidR="00A46CED" w:rsidRPr="00A72340" w:rsidRDefault="00A46CED" w:rsidP="00F25C82">
      <w:pPr>
        <w:spacing w:after="120" w:line="288" w:lineRule="auto"/>
        <w:ind w:firstLine="680"/>
        <w:rPr>
          <w:rFonts w:ascii="Times New Roman" w:hAnsi="Times New Roman"/>
          <w:i/>
          <w:sz w:val="27"/>
          <w:szCs w:val="27"/>
        </w:rPr>
      </w:pPr>
      <w:r w:rsidRPr="00A72340">
        <w:rPr>
          <w:rFonts w:ascii="Times New Roman" w:hAnsi="Times New Roman"/>
          <w:i/>
          <w:sz w:val="27"/>
          <w:szCs w:val="27"/>
        </w:rPr>
        <w:t>Căn cứ Nghị định số 44/2015/NĐ-CP ngày 06 tháng 5 năm 2015 của Chính phủ quy định chi tiết một số nội dung về quy hoạch xây dựng;</w:t>
      </w:r>
    </w:p>
    <w:p w:rsidR="00A46CED" w:rsidRPr="003B07C9" w:rsidRDefault="00A46CED" w:rsidP="008960E7">
      <w:pPr>
        <w:widowControl w:val="0"/>
        <w:spacing w:after="120" w:line="288" w:lineRule="auto"/>
        <w:ind w:firstLine="680"/>
        <w:rPr>
          <w:rFonts w:ascii="Times New Roman" w:hAnsi="Times New Roman"/>
          <w:i/>
          <w:color w:val="000000" w:themeColor="text1"/>
          <w:sz w:val="27"/>
          <w:szCs w:val="27"/>
        </w:rPr>
      </w:pPr>
      <w:r w:rsidRPr="003B07C9">
        <w:rPr>
          <w:rFonts w:ascii="Times New Roman" w:hAnsi="Times New Roman"/>
          <w:i/>
          <w:color w:val="000000" w:themeColor="text1"/>
          <w:sz w:val="27"/>
          <w:szCs w:val="27"/>
        </w:rPr>
        <w:t>Căn cứ Nghị định số 72/2019/NĐ-CP ngày 30 tháng 8 năm 2019  sửa đổi, bổ sung một số điều của Nghị định số 37/2010/NĐ-CP ngày 07 tháng 4 năm 2010 của Chính phủ về lập, thẩm định, phê du</w:t>
      </w:r>
      <w:r w:rsidR="003B07C9" w:rsidRPr="003B07C9">
        <w:rPr>
          <w:rFonts w:ascii="Times New Roman" w:hAnsi="Times New Roman"/>
          <w:i/>
          <w:color w:val="000000" w:themeColor="text1"/>
          <w:sz w:val="27"/>
          <w:szCs w:val="27"/>
        </w:rPr>
        <w:t xml:space="preserve">yệt và quản lý quy hoạch đô thị </w:t>
      </w:r>
      <w:r w:rsidR="003B07C9" w:rsidRPr="003B07C9">
        <w:rPr>
          <w:rFonts w:ascii="Times New Roman" w:hAnsi="Times New Roman"/>
          <w:i/>
          <w:iCs/>
          <w:color w:val="000000" w:themeColor="text1"/>
          <w:sz w:val="27"/>
          <w:szCs w:val="27"/>
          <w:shd w:val="clear" w:color="auto" w:fill="FFFFFF"/>
        </w:rPr>
        <w:t>và Nghị định số </w:t>
      </w:r>
      <w:hyperlink r:id="rId9" w:tgtFrame="_blank" w:tooltip="Nghị định 44/2015/NĐ-CP" w:history="1">
        <w:r w:rsidR="003B07C9" w:rsidRPr="003B07C9">
          <w:rPr>
            <w:rStyle w:val="Hyperlink"/>
            <w:rFonts w:ascii="Times New Roman" w:hAnsi="Times New Roman"/>
            <w:i/>
            <w:iCs/>
            <w:color w:val="000000" w:themeColor="text1"/>
            <w:sz w:val="27"/>
            <w:szCs w:val="27"/>
            <w:u w:val="none"/>
            <w:shd w:val="clear" w:color="auto" w:fill="FFFFFF"/>
          </w:rPr>
          <w:t>44/2015/NĐ-CP</w:t>
        </w:r>
      </w:hyperlink>
      <w:r w:rsidR="003B07C9" w:rsidRPr="003B07C9">
        <w:rPr>
          <w:rFonts w:ascii="Times New Roman" w:hAnsi="Times New Roman"/>
          <w:i/>
          <w:iCs/>
          <w:color w:val="000000" w:themeColor="text1"/>
          <w:sz w:val="27"/>
          <w:szCs w:val="27"/>
          <w:shd w:val="clear" w:color="auto" w:fill="FFFFFF"/>
        </w:rPr>
        <w:t> ngày 06 tháng 5 năm 2015 quy định chi tiết một số nội dung về quy hoạch xây dựng.</w:t>
      </w:r>
      <w:r w:rsidRPr="003B07C9">
        <w:rPr>
          <w:rFonts w:ascii="Times New Roman" w:hAnsi="Times New Roman"/>
          <w:i/>
          <w:color w:val="000000" w:themeColor="text1"/>
          <w:sz w:val="27"/>
          <w:szCs w:val="27"/>
        </w:rPr>
        <w:t xml:space="preserve"> </w:t>
      </w:r>
    </w:p>
    <w:p w:rsidR="00B916D4" w:rsidRPr="00A72340" w:rsidRDefault="00B916D4" w:rsidP="008960E7">
      <w:pPr>
        <w:widowControl w:val="0"/>
        <w:spacing w:after="120" w:line="288" w:lineRule="auto"/>
        <w:ind w:firstLine="680"/>
        <w:rPr>
          <w:rFonts w:ascii="Times New Roman" w:hAnsi="Times New Roman"/>
          <w:i/>
          <w:sz w:val="27"/>
          <w:szCs w:val="27"/>
        </w:rPr>
      </w:pPr>
      <w:r w:rsidRPr="00A72340">
        <w:rPr>
          <w:rFonts w:ascii="Times New Roman" w:hAnsi="Times New Roman"/>
          <w:i/>
          <w:sz w:val="27"/>
          <w:szCs w:val="27"/>
        </w:rPr>
        <w:t>Căn cứ Nghị định số 85/2020/NĐ-CP ngày 17 tháng 7 năm 2020 của Chính phủ quy định chi tiết một số điều của Luật Kiến trúc;</w:t>
      </w:r>
    </w:p>
    <w:bookmarkEnd w:id="1"/>
    <w:p w:rsidR="00CD3675" w:rsidRPr="00A72340" w:rsidRDefault="00CD3675" w:rsidP="00F25C82">
      <w:pPr>
        <w:widowControl w:val="0"/>
        <w:spacing w:after="120" w:line="288" w:lineRule="auto"/>
        <w:ind w:firstLine="680"/>
        <w:rPr>
          <w:rFonts w:ascii="Times New Roman" w:hAnsi="Times New Roman"/>
          <w:i/>
          <w:sz w:val="27"/>
          <w:szCs w:val="27"/>
        </w:rPr>
      </w:pPr>
      <w:r w:rsidRPr="00A72340">
        <w:rPr>
          <w:rFonts w:ascii="Times New Roman" w:hAnsi="Times New Roman"/>
          <w:i/>
          <w:sz w:val="27"/>
          <w:szCs w:val="27"/>
        </w:rPr>
        <w:lastRenderedPageBreak/>
        <w:t>Căn cứ Nghị định số 15/2021/NĐ-CP ngày 03 tháng 3 năm 2021 của Chính phủ quy định chi tiết một số nội dung về quản lý dự án đầu tư xây dựng;</w:t>
      </w:r>
    </w:p>
    <w:p w:rsidR="00D3388B" w:rsidRPr="00A72340" w:rsidRDefault="00D3388B" w:rsidP="00F25C82">
      <w:pPr>
        <w:widowControl w:val="0"/>
        <w:spacing w:after="120" w:line="288" w:lineRule="auto"/>
        <w:ind w:firstLine="680"/>
        <w:rPr>
          <w:rFonts w:ascii="Times New Roman" w:hAnsi="Times New Roman"/>
          <w:i/>
          <w:sz w:val="27"/>
          <w:szCs w:val="27"/>
        </w:rPr>
      </w:pPr>
      <w:r w:rsidRPr="00A72340">
        <w:rPr>
          <w:rFonts w:ascii="Times New Roman" w:hAnsi="Times New Roman"/>
          <w:i/>
          <w:sz w:val="27"/>
          <w:szCs w:val="27"/>
        </w:rPr>
        <w:t>Căn cứ Nghị định số 35/2023/NĐ-CP ngày 20 tháng 6 năm 2023 của Chính phủ về sửa đổi, bổ sung một số điều của các nghị định thuộc lĩnh vực quản lý nhà nước của Bộ Xây dựng</w:t>
      </w:r>
      <w:r w:rsidR="00EB6BDC" w:rsidRPr="00A72340">
        <w:rPr>
          <w:rFonts w:ascii="Times New Roman" w:hAnsi="Times New Roman"/>
          <w:i/>
          <w:sz w:val="27"/>
          <w:szCs w:val="27"/>
        </w:rPr>
        <w:t>;</w:t>
      </w:r>
    </w:p>
    <w:p w:rsidR="00217D2A" w:rsidRPr="00A72340" w:rsidRDefault="00A420B4" w:rsidP="00F25C82">
      <w:pPr>
        <w:spacing w:after="120" w:line="288" w:lineRule="auto"/>
        <w:ind w:firstLine="680"/>
        <w:rPr>
          <w:rFonts w:ascii="Times New Roman" w:hAnsi="Times New Roman"/>
          <w:sz w:val="27"/>
          <w:szCs w:val="27"/>
        </w:rPr>
      </w:pPr>
      <w:r w:rsidRPr="00A72340">
        <w:rPr>
          <w:rFonts w:ascii="Times New Roman" w:hAnsi="Times New Roman"/>
          <w:i/>
          <w:sz w:val="27"/>
          <w:szCs w:val="27"/>
        </w:rPr>
        <w:t xml:space="preserve">Xét Tờ trình số </w:t>
      </w:r>
      <w:r w:rsidR="008D2BE4" w:rsidRPr="00A72340">
        <w:rPr>
          <w:rFonts w:ascii="Times New Roman" w:hAnsi="Times New Roman"/>
          <w:i/>
          <w:sz w:val="27"/>
          <w:szCs w:val="27"/>
        </w:rPr>
        <w:t>109</w:t>
      </w:r>
      <w:r w:rsidR="00500869" w:rsidRPr="00A72340">
        <w:rPr>
          <w:rFonts w:ascii="Times New Roman" w:hAnsi="Times New Roman"/>
          <w:i/>
          <w:sz w:val="27"/>
          <w:szCs w:val="27"/>
        </w:rPr>
        <w:t>/TTr-UBND ngày</w:t>
      </w:r>
      <w:r w:rsidRPr="00A72340">
        <w:rPr>
          <w:rFonts w:ascii="Times New Roman" w:hAnsi="Times New Roman"/>
          <w:i/>
          <w:sz w:val="27"/>
          <w:szCs w:val="27"/>
        </w:rPr>
        <w:t xml:space="preserve"> </w:t>
      </w:r>
      <w:r w:rsidR="00D8054F" w:rsidRPr="00A72340">
        <w:rPr>
          <w:rFonts w:ascii="Times New Roman" w:hAnsi="Times New Roman"/>
          <w:i/>
          <w:sz w:val="27"/>
          <w:szCs w:val="27"/>
        </w:rPr>
        <w:t>19</w:t>
      </w:r>
      <w:r w:rsidRPr="00A72340">
        <w:rPr>
          <w:rFonts w:ascii="Times New Roman" w:hAnsi="Times New Roman"/>
          <w:i/>
          <w:sz w:val="27"/>
          <w:szCs w:val="27"/>
        </w:rPr>
        <w:t xml:space="preserve"> </w:t>
      </w:r>
      <w:r w:rsidR="00500869" w:rsidRPr="00A72340">
        <w:rPr>
          <w:rFonts w:ascii="Times New Roman" w:hAnsi="Times New Roman"/>
          <w:i/>
          <w:sz w:val="27"/>
          <w:szCs w:val="27"/>
        </w:rPr>
        <w:t xml:space="preserve">tháng </w:t>
      </w:r>
      <w:r w:rsidR="00D8054F" w:rsidRPr="00A72340">
        <w:rPr>
          <w:rFonts w:ascii="Times New Roman" w:hAnsi="Times New Roman"/>
          <w:i/>
          <w:sz w:val="27"/>
          <w:szCs w:val="27"/>
        </w:rPr>
        <w:t>6</w:t>
      </w:r>
      <w:r w:rsidR="00500869" w:rsidRPr="00A72340">
        <w:rPr>
          <w:rFonts w:ascii="Times New Roman" w:hAnsi="Times New Roman"/>
          <w:i/>
          <w:sz w:val="27"/>
          <w:szCs w:val="27"/>
        </w:rPr>
        <w:t xml:space="preserve"> năm 20</w:t>
      </w:r>
      <w:r w:rsidR="004B038F" w:rsidRPr="00A72340">
        <w:rPr>
          <w:rFonts w:ascii="Times New Roman" w:hAnsi="Times New Roman"/>
          <w:i/>
          <w:sz w:val="27"/>
          <w:szCs w:val="27"/>
        </w:rPr>
        <w:t>2</w:t>
      </w:r>
      <w:r w:rsidR="00D9060A" w:rsidRPr="00A72340">
        <w:rPr>
          <w:rFonts w:ascii="Times New Roman" w:hAnsi="Times New Roman"/>
          <w:i/>
          <w:sz w:val="27"/>
          <w:szCs w:val="27"/>
        </w:rPr>
        <w:t>3</w:t>
      </w:r>
      <w:r w:rsidR="00500869" w:rsidRPr="00A72340">
        <w:rPr>
          <w:rFonts w:ascii="Times New Roman" w:hAnsi="Times New Roman"/>
          <w:i/>
          <w:sz w:val="27"/>
          <w:szCs w:val="27"/>
        </w:rPr>
        <w:t xml:space="preserve"> của Ủy ban nhân dân thành phố về việc </w:t>
      </w:r>
      <w:r w:rsidR="00E63C48" w:rsidRPr="00A72340">
        <w:rPr>
          <w:rFonts w:ascii="Times New Roman" w:hAnsi="Times New Roman"/>
          <w:i/>
          <w:sz w:val="27"/>
          <w:szCs w:val="27"/>
        </w:rPr>
        <w:t>thông qua Quy chế quản lý kiến</w:t>
      </w:r>
      <w:r w:rsidR="00DA5487" w:rsidRPr="00A72340">
        <w:rPr>
          <w:rFonts w:ascii="Times New Roman" w:hAnsi="Times New Roman"/>
          <w:i/>
          <w:sz w:val="27"/>
          <w:szCs w:val="27"/>
        </w:rPr>
        <w:t xml:space="preserve"> trúc</w:t>
      </w:r>
      <w:r w:rsidR="00E63C48" w:rsidRPr="00A72340">
        <w:rPr>
          <w:rFonts w:ascii="Times New Roman" w:hAnsi="Times New Roman"/>
          <w:i/>
          <w:sz w:val="27"/>
          <w:szCs w:val="27"/>
        </w:rPr>
        <w:t xml:space="preserve"> thành phố Cần Thơ</w:t>
      </w:r>
      <w:r w:rsidR="00DA5487" w:rsidRPr="00A72340">
        <w:rPr>
          <w:rFonts w:ascii="Times New Roman" w:hAnsi="Times New Roman"/>
          <w:i/>
          <w:sz w:val="27"/>
          <w:szCs w:val="27"/>
        </w:rPr>
        <w:t>; Báo cáo thẩm tra của Ban đ</w:t>
      </w:r>
      <w:r w:rsidR="00E92B23" w:rsidRPr="00A72340">
        <w:rPr>
          <w:rFonts w:ascii="Times New Roman" w:hAnsi="Times New Roman"/>
          <w:i/>
          <w:sz w:val="27"/>
          <w:szCs w:val="27"/>
        </w:rPr>
        <w:t>ô thị; ý kiến thảo luận của đại biểu Hội đồng nhân dân</w:t>
      </w:r>
      <w:r w:rsidR="00E06B35" w:rsidRPr="00A72340">
        <w:rPr>
          <w:rFonts w:ascii="Times New Roman" w:hAnsi="Times New Roman"/>
          <w:i/>
          <w:sz w:val="27"/>
          <w:szCs w:val="27"/>
        </w:rPr>
        <w:t xml:space="preserve"> </w:t>
      </w:r>
      <w:r w:rsidR="00E92B23" w:rsidRPr="00A72340">
        <w:rPr>
          <w:rFonts w:ascii="Times New Roman" w:hAnsi="Times New Roman"/>
          <w:i/>
          <w:sz w:val="27"/>
          <w:szCs w:val="27"/>
        </w:rPr>
        <w:t>tại kỳ họp.</w:t>
      </w:r>
    </w:p>
    <w:p w:rsidR="00C42165" w:rsidRPr="00A72340" w:rsidRDefault="00C42165" w:rsidP="007114FB">
      <w:pPr>
        <w:spacing w:line="240" w:lineRule="auto"/>
        <w:jc w:val="center"/>
        <w:rPr>
          <w:rFonts w:ascii="Times New Roman" w:hAnsi="Times New Roman"/>
          <w:b/>
          <w:sz w:val="27"/>
          <w:szCs w:val="27"/>
        </w:rPr>
      </w:pPr>
      <w:r w:rsidRPr="00A72340">
        <w:rPr>
          <w:rFonts w:ascii="Times New Roman" w:hAnsi="Times New Roman"/>
          <w:b/>
          <w:sz w:val="27"/>
          <w:szCs w:val="27"/>
        </w:rPr>
        <w:t>QUYẾT NGHỊ:</w:t>
      </w:r>
    </w:p>
    <w:p w:rsidR="00217D2A" w:rsidRPr="00A72340" w:rsidRDefault="00217D2A" w:rsidP="00F25C82">
      <w:pPr>
        <w:spacing w:after="120" w:line="288" w:lineRule="auto"/>
        <w:ind w:firstLine="680"/>
        <w:rPr>
          <w:rFonts w:ascii="Times New Roman" w:hAnsi="Times New Roman"/>
          <w:sz w:val="27"/>
          <w:szCs w:val="27"/>
        </w:rPr>
      </w:pPr>
    </w:p>
    <w:p w:rsidR="00B311F2" w:rsidRPr="00A72340" w:rsidRDefault="00C42165" w:rsidP="00F25C82">
      <w:pPr>
        <w:spacing w:after="120" w:line="288" w:lineRule="auto"/>
        <w:ind w:firstLine="680"/>
        <w:rPr>
          <w:rFonts w:ascii="Times New Roman" w:hAnsi="Times New Roman"/>
          <w:sz w:val="27"/>
          <w:szCs w:val="27"/>
        </w:rPr>
      </w:pPr>
      <w:r w:rsidRPr="00A72340">
        <w:rPr>
          <w:rFonts w:ascii="Times New Roman" w:hAnsi="Times New Roman"/>
          <w:b/>
          <w:sz w:val="27"/>
          <w:szCs w:val="27"/>
        </w:rPr>
        <w:t>Điều 1.</w:t>
      </w:r>
      <w:r w:rsidR="005C722C" w:rsidRPr="00A72340">
        <w:rPr>
          <w:rFonts w:ascii="Times New Roman" w:hAnsi="Times New Roman"/>
          <w:sz w:val="27"/>
          <w:szCs w:val="27"/>
        </w:rPr>
        <w:t xml:space="preserve"> </w:t>
      </w:r>
      <w:r w:rsidR="00B311F2" w:rsidRPr="00A72340">
        <w:rPr>
          <w:rFonts w:ascii="Times New Roman" w:hAnsi="Times New Roman"/>
          <w:b/>
          <w:sz w:val="27"/>
          <w:szCs w:val="27"/>
        </w:rPr>
        <w:t>Thông qua Quy chế quản lý kiến trúc</w:t>
      </w:r>
      <w:r w:rsidR="0016721F" w:rsidRPr="00A72340">
        <w:rPr>
          <w:rFonts w:ascii="Times New Roman" w:hAnsi="Times New Roman"/>
          <w:b/>
          <w:sz w:val="27"/>
          <w:szCs w:val="27"/>
        </w:rPr>
        <w:t xml:space="preserve"> đô thị</w:t>
      </w:r>
      <w:r w:rsidR="00B311F2" w:rsidRPr="00A72340">
        <w:rPr>
          <w:rFonts w:ascii="Times New Roman" w:hAnsi="Times New Roman"/>
          <w:b/>
          <w:sz w:val="27"/>
          <w:szCs w:val="27"/>
        </w:rPr>
        <w:t xml:space="preserve"> thành phố Cần Thơ (sau đây gọi tắt là Quy chế)</w:t>
      </w:r>
      <w:r w:rsidR="006B5970" w:rsidRPr="00A72340">
        <w:rPr>
          <w:rFonts w:ascii="Times New Roman" w:hAnsi="Times New Roman"/>
          <w:b/>
          <w:sz w:val="27"/>
          <w:szCs w:val="27"/>
        </w:rPr>
        <w:t xml:space="preserve"> </w:t>
      </w:r>
      <w:r w:rsidR="00B311F2" w:rsidRPr="00A72340">
        <w:rPr>
          <w:rFonts w:ascii="Times New Roman" w:hAnsi="Times New Roman"/>
          <w:b/>
          <w:sz w:val="27"/>
          <w:szCs w:val="27"/>
        </w:rPr>
        <w:t>với các nội dung chính</w:t>
      </w:r>
      <w:r w:rsidR="001825FC" w:rsidRPr="00A72340">
        <w:rPr>
          <w:rFonts w:ascii="Times New Roman" w:hAnsi="Times New Roman"/>
          <w:b/>
          <w:sz w:val="27"/>
          <w:szCs w:val="27"/>
        </w:rPr>
        <w:t>,</w:t>
      </w:r>
      <w:r w:rsidR="00B311F2" w:rsidRPr="00A72340">
        <w:rPr>
          <w:rFonts w:ascii="Times New Roman" w:hAnsi="Times New Roman"/>
          <w:b/>
          <w:sz w:val="27"/>
          <w:szCs w:val="27"/>
        </w:rPr>
        <w:t xml:space="preserve"> như sau:</w:t>
      </w:r>
    </w:p>
    <w:p w:rsidR="00445F3C" w:rsidRPr="00A72340" w:rsidRDefault="00445F3C"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1. Phạm vi điều chỉnh và đối tượng áp dụng</w:t>
      </w:r>
    </w:p>
    <w:p w:rsidR="00445F3C" w:rsidRPr="00A72340" w:rsidRDefault="00445F3C"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a) Phạm vi điều chỉnh: các đô thị của thành phố Cần Thơ (quận, thị trấn).</w:t>
      </w:r>
    </w:p>
    <w:p w:rsidR="003F58F4" w:rsidRPr="00A72340" w:rsidRDefault="00445F3C"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xml:space="preserve">b) Đối tượng áp dụng: </w:t>
      </w:r>
      <w:r w:rsidR="00EB6BDC" w:rsidRPr="00A72340">
        <w:rPr>
          <w:rFonts w:ascii="Times New Roman" w:hAnsi="Times New Roman"/>
          <w:sz w:val="27"/>
          <w:szCs w:val="27"/>
        </w:rPr>
        <w:t>q</w:t>
      </w:r>
      <w:r w:rsidRPr="00A72340">
        <w:rPr>
          <w:rFonts w:ascii="Times New Roman" w:hAnsi="Times New Roman"/>
          <w:sz w:val="27"/>
          <w:szCs w:val="27"/>
        </w:rPr>
        <w:t>uy chế này áp dụng đối với cơ quan, tổ chức, cá nhân và các đối tượng khác có liên quan đến hoạt động kiến trúc và xây dựng công trình kiến trúc tại thành phố Cần Thơ</w:t>
      </w:r>
      <w:r w:rsidR="003F58F4" w:rsidRPr="00A72340">
        <w:rPr>
          <w:rFonts w:ascii="Times New Roman" w:hAnsi="Times New Roman"/>
          <w:sz w:val="27"/>
          <w:szCs w:val="27"/>
        </w:rPr>
        <w:t>.</w:t>
      </w:r>
    </w:p>
    <w:p w:rsidR="00F900E0" w:rsidRPr="00A72340" w:rsidRDefault="00874067"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 xml:space="preserve">2. </w:t>
      </w:r>
      <w:r w:rsidR="00F900E0" w:rsidRPr="00A72340">
        <w:rPr>
          <w:rFonts w:ascii="Times New Roman" w:hAnsi="Times New Roman"/>
          <w:b/>
          <w:sz w:val="27"/>
          <w:szCs w:val="27"/>
        </w:rPr>
        <w:t>Mục tiê</w:t>
      </w:r>
      <w:r w:rsidRPr="00A72340">
        <w:rPr>
          <w:rFonts w:ascii="Times New Roman" w:hAnsi="Times New Roman"/>
          <w:b/>
          <w:sz w:val="27"/>
          <w:szCs w:val="27"/>
        </w:rPr>
        <w:t>u</w:t>
      </w:r>
    </w:p>
    <w:p w:rsidR="00874067" w:rsidRPr="00A72340" w:rsidRDefault="001825FC"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a)</w:t>
      </w:r>
      <w:r w:rsidR="00F900E0" w:rsidRPr="00A72340">
        <w:rPr>
          <w:rFonts w:ascii="Times New Roman" w:hAnsi="Times New Roman"/>
          <w:sz w:val="27"/>
          <w:szCs w:val="27"/>
        </w:rPr>
        <w:t xml:space="preserve"> </w:t>
      </w:r>
      <w:r w:rsidR="00096AD0" w:rsidRPr="00A72340">
        <w:rPr>
          <w:rFonts w:ascii="Times New Roman" w:hAnsi="Times New Roman"/>
          <w:sz w:val="27"/>
          <w:szCs w:val="27"/>
        </w:rPr>
        <w:t>Để</w:t>
      </w:r>
      <w:r w:rsidR="00874067" w:rsidRPr="00A72340">
        <w:rPr>
          <w:rFonts w:ascii="Times New Roman" w:hAnsi="Times New Roman"/>
          <w:sz w:val="27"/>
          <w:szCs w:val="27"/>
        </w:rPr>
        <w:t xml:space="preserve"> quản lý </w:t>
      </w:r>
      <w:r w:rsidR="00096AD0" w:rsidRPr="00A72340">
        <w:rPr>
          <w:rFonts w:ascii="Times New Roman" w:hAnsi="Times New Roman"/>
          <w:sz w:val="27"/>
          <w:szCs w:val="27"/>
        </w:rPr>
        <w:t xml:space="preserve">kiến trúc đô thị </w:t>
      </w:r>
      <w:r w:rsidR="00874067" w:rsidRPr="00A72340">
        <w:rPr>
          <w:rFonts w:ascii="Times New Roman" w:hAnsi="Times New Roman"/>
          <w:sz w:val="27"/>
          <w:szCs w:val="27"/>
        </w:rPr>
        <w:t xml:space="preserve">và thực hiện theo </w:t>
      </w:r>
      <w:r w:rsidR="00096AD0" w:rsidRPr="00A72340">
        <w:rPr>
          <w:rFonts w:ascii="Times New Roman" w:hAnsi="Times New Roman"/>
          <w:sz w:val="27"/>
          <w:szCs w:val="27"/>
        </w:rPr>
        <w:t xml:space="preserve">quy hoạch </w:t>
      </w:r>
      <w:r w:rsidR="00874067" w:rsidRPr="00A72340">
        <w:rPr>
          <w:rFonts w:ascii="Times New Roman" w:hAnsi="Times New Roman"/>
          <w:sz w:val="27"/>
          <w:szCs w:val="27"/>
        </w:rPr>
        <w:t>đô thị được duyệt, kiểm</w:t>
      </w:r>
      <w:r w:rsidR="00874067" w:rsidRPr="003A2581">
        <w:rPr>
          <w:rFonts w:ascii="Times New Roman" w:hAnsi="Times New Roman"/>
          <w:spacing w:val="-2"/>
          <w:sz w:val="27"/>
          <w:szCs w:val="27"/>
        </w:rPr>
        <w:t xml:space="preserve"> soát việc xây dựng mới, cải tạo, chỉnh trang đô thị theo</w:t>
      </w:r>
      <w:r w:rsidR="00096AD0" w:rsidRPr="003A2581">
        <w:rPr>
          <w:rFonts w:ascii="Times New Roman" w:hAnsi="Times New Roman"/>
          <w:spacing w:val="-2"/>
          <w:sz w:val="27"/>
          <w:szCs w:val="27"/>
        </w:rPr>
        <w:t xml:space="preserve"> định</w:t>
      </w:r>
      <w:r w:rsidR="00874067" w:rsidRPr="003A2581">
        <w:rPr>
          <w:rFonts w:ascii="Times New Roman" w:hAnsi="Times New Roman"/>
          <w:spacing w:val="-2"/>
          <w:sz w:val="27"/>
          <w:szCs w:val="27"/>
        </w:rPr>
        <w:t xml:space="preserve"> hướng phát triển kiến trúc, bảo vệ cảnh qua</w:t>
      </w:r>
      <w:r w:rsidR="00096AD0" w:rsidRPr="003A2581">
        <w:rPr>
          <w:rFonts w:ascii="Times New Roman" w:hAnsi="Times New Roman"/>
          <w:spacing w:val="-2"/>
          <w:sz w:val="27"/>
          <w:szCs w:val="27"/>
        </w:rPr>
        <w:t>n</w:t>
      </w:r>
      <w:r w:rsidR="00567951" w:rsidRPr="003A2581">
        <w:rPr>
          <w:rFonts w:ascii="Times New Roman" w:hAnsi="Times New Roman"/>
          <w:spacing w:val="-2"/>
          <w:sz w:val="27"/>
          <w:szCs w:val="27"/>
        </w:rPr>
        <w:t xml:space="preserve"> và</w:t>
      </w:r>
      <w:r w:rsidR="00E06B35" w:rsidRPr="003A2581">
        <w:rPr>
          <w:rFonts w:ascii="Times New Roman" w:hAnsi="Times New Roman"/>
          <w:spacing w:val="-2"/>
          <w:sz w:val="27"/>
          <w:szCs w:val="27"/>
        </w:rPr>
        <w:t xml:space="preserve"> bản sắc văn hóa </w:t>
      </w:r>
      <w:r w:rsidR="00096AD0" w:rsidRPr="003A2581">
        <w:rPr>
          <w:rFonts w:ascii="Times New Roman" w:hAnsi="Times New Roman"/>
          <w:spacing w:val="-2"/>
          <w:sz w:val="27"/>
          <w:szCs w:val="27"/>
        </w:rPr>
        <w:t>trên phạm vi, ranh giới của</w:t>
      </w:r>
      <w:r w:rsidR="00874067" w:rsidRPr="003A2581">
        <w:rPr>
          <w:rFonts w:ascii="Times New Roman" w:hAnsi="Times New Roman"/>
          <w:spacing w:val="-2"/>
          <w:sz w:val="27"/>
          <w:szCs w:val="27"/>
        </w:rPr>
        <w:t xml:space="preserve"> </w:t>
      </w:r>
      <w:r w:rsidR="00096AD0" w:rsidRPr="003A2581">
        <w:rPr>
          <w:rFonts w:ascii="Times New Roman" w:hAnsi="Times New Roman"/>
          <w:spacing w:val="-2"/>
          <w:sz w:val="27"/>
          <w:szCs w:val="27"/>
        </w:rPr>
        <w:t>Q</w:t>
      </w:r>
      <w:r w:rsidR="00874067" w:rsidRPr="003A2581">
        <w:rPr>
          <w:rFonts w:ascii="Times New Roman" w:hAnsi="Times New Roman"/>
          <w:spacing w:val="-2"/>
          <w:sz w:val="27"/>
          <w:szCs w:val="27"/>
        </w:rPr>
        <w:t>uy chế</w:t>
      </w:r>
      <w:r w:rsidR="00096AD0" w:rsidRPr="003A2581">
        <w:rPr>
          <w:rFonts w:ascii="Times New Roman" w:hAnsi="Times New Roman"/>
          <w:spacing w:val="-2"/>
          <w:sz w:val="27"/>
          <w:szCs w:val="27"/>
        </w:rPr>
        <w:t>.</w:t>
      </w:r>
    </w:p>
    <w:p w:rsidR="00445F3C" w:rsidRPr="00A72340" w:rsidRDefault="001825FC"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b)</w:t>
      </w:r>
      <w:r w:rsidR="00445F3C" w:rsidRPr="00A72340">
        <w:rPr>
          <w:rFonts w:ascii="Times New Roman" w:hAnsi="Times New Roman"/>
          <w:sz w:val="27"/>
          <w:szCs w:val="27"/>
        </w:rPr>
        <w:t xml:space="preserve"> Phù hợp với định hướng phát triển không gian thành phố Cần Thơ được cấp thẩm quyền phê duyệt và </w:t>
      </w:r>
      <w:r w:rsidR="00217D2A" w:rsidRPr="00A72340">
        <w:rPr>
          <w:rFonts w:ascii="Times New Roman" w:hAnsi="Times New Roman"/>
          <w:sz w:val="27"/>
          <w:szCs w:val="27"/>
        </w:rPr>
        <w:t xml:space="preserve">các quy định của </w:t>
      </w:r>
      <w:r w:rsidR="00445F3C" w:rsidRPr="00A72340">
        <w:rPr>
          <w:rFonts w:ascii="Times New Roman" w:hAnsi="Times New Roman"/>
          <w:sz w:val="27"/>
          <w:szCs w:val="27"/>
        </w:rPr>
        <w:t>pháp luật có liên quan</w:t>
      </w:r>
      <w:r w:rsidR="001D0E8D" w:rsidRPr="00A72340">
        <w:rPr>
          <w:rFonts w:ascii="Times New Roman" w:hAnsi="Times New Roman"/>
          <w:sz w:val="27"/>
          <w:szCs w:val="27"/>
        </w:rPr>
        <w:t>.</w:t>
      </w:r>
    </w:p>
    <w:p w:rsidR="00B4379D" w:rsidRPr="00A72340" w:rsidRDefault="00B4379D"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3. Nguyên tắc quản lý kiến trúc trong đô thị</w:t>
      </w:r>
    </w:p>
    <w:p w:rsidR="00B4379D" w:rsidRPr="00A72340" w:rsidRDefault="00B4379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a) Các nguyên tắc chung:</w:t>
      </w:r>
    </w:p>
    <w:p w:rsidR="00B4379D" w:rsidRPr="00A72340" w:rsidRDefault="00B4379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xml:space="preserve">- Tuân thủ theo quy định của Luật Kiến trúc, Luật Xây dựng, Luật Quy hoạch, Luật Quy hoạch </w:t>
      </w:r>
      <w:r w:rsidR="001825FC" w:rsidRPr="00A72340">
        <w:rPr>
          <w:rFonts w:ascii="Times New Roman" w:hAnsi="Times New Roman"/>
          <w:sz w:val="27"/>
          <w:szCs w:val="27"/>
        </w:rPr>
        <w:t>đ</w:t>
      </w:r>
      <w:r w:rsidRPr="00A72340">
        <w:rPr>
          <w:rFonts w:ascii="Times New Roman" w:hAnsi="Times New Roman"/>
          <w:sz w:val="27"/>
          <w:szCs w:val="27"/>
        </w:rPr>
        <w:t>ô thị, Luật Đất đai, Luật Nhà ở; các Quy chuẩn, Tiêu chuẩn kỹ thuật quốc gia và các quy định của pháp luật có liên quan</w:t>
      </w:r>
      <w:r w:rsidR="00312810" w:rsidRPr="00A72340">
        <w:rPr>
          <w:rFonts w:ascii="Times New Roman" w:hAnsi="Times New Roman"/>
          <w:sz w:val="27"/>
          <w:szCs w:val="27"/>
        </w:rPr>
        <w:t>.</w:t>
      </w:r>
    </w:p>
    <w:p w:rsidR="00B4379D" w:rsidRPr="00A72340" w:rsidRDefault="00B4379D" w:rsidP="00665ED5">
      <w:pPr>
        <w:widowControl w:val="0"/>
        <w:spacing w:after="120" w:line="288" w:lineRule="auto"/>
        <w:ind w:firstLine="680"/>
        <w:rPr>
          <w:rFonts w:ascii="Times New Roman" w:hAnsi="Times New Roman"/>
          <w:sz w:val="27"/>
          <w:szCs w:val="27"/>
        </w:rPr>
      </w:pPr>
      <w:r w:rsidRPr="00A72340">
        <w:rPr>
          <w:rFonts w:ascii="Times New Roman" w:hAnsi="Times New Roman"/>
          <w:sz w:val="27"/>
          <w:szCs w:val="27"/>
        </w:rPr>
        <w:t>- Phù hợp với các chỉ tiêu quy hoạch sử dụng đất đô thị (bao gồm: cốt xây dựng công trình, chiều cao xây dựng công trình, mật độ xây dựng, chỉ giới đường đỏ, chỉ giới xây dựng, hệ số sử dụng đất</w:t>
      </w:r>
      <w:r w:rsidR="00067660" w:rsidRPr="00A72340">
        <w:rPr>
          <w:rFonts w:ascii="Times New Roman" w:hAnsi="Times New Roman"/>
          <w:sz w:val="27"/>
          <w:szCs w:val="27"/>
        </w:rPr>
        <w:t xml:space="preserve"> và</w:t>
      </w:r>
      <w:r w:rsidR="00BE41ED" w:rsidRPr="00A72340">
        <w:rPr>
          <w:rFonts w:ascii="Times New Roman" w:hAnsi="Times New Roman"/>
          <w:sz w:val="27"/>
          <w:szCs w:val="27"/>
        </w:rPr>
        <w:t xml:space="preserve"> các chỉ tiêu khác có liên quan</w:t>
      </w:r>
      <w:r w:rsidRPr="00A72340">
        <w:rPr>
          <w:rFonts w:ascii="Times New Roman" w:hAnsi="Times New Roman"/>
          <w:sz w:val="27"/>
          <w:szCs w:val="27"/>
        </w:rPr>
        <w:t>) theo đồ án Điều chỉnh Quy hoạch chung thành phố Cần Thơ, các quy hoạch xây dựng đã được phê duyệt và điều kiện thực tế tại thành phố Cần Thơ.</w:t>
      </w:r>
    </w:p>
    <w:p w:rsidR="00B4379D" w:rsidRPr="00A72340" w:rsidRDefault="00B4379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lastRenderedPageBreak/>
        <w:t xml:space="preserve">- Quản lý và phát triển kiến trúc, không gian cảnh quan theo định hướng đô thị sông nước sinh thái, văn minh, hiện đại; giàu bản sắc văn hoá dân tộc; là đô thị hạt nhân của vùng </w:t>
      </w:r>
      <w:r w:rsidR="001D0E8D" w:rsidRPr="00A72340">
        <w:rPr>
          <w:rFonts w:ascii="Times New Roman" w:hAnsi="Times New Roman"/>
          <w:sz w:val="27"/>
          <w:szCs w:val="27"/>
        </w:rPr>
        <w:t>đ</w:t>
      </w:r>
      <w:r w:rsidRPr="00A72340">
        <w:rPr>
          <w:rFonts w:ascii="Times New Roman" w:hAnsi="Times New Roman"/>
          <w:sz w:val="27"/>
          <w:szCs w:val="27"/>
        </w:rPr>
        <w:t>ồng bằng sông Cửu Long có khả năng chống chịu với biến đổi khí hậu, bảo vệ môi trường; đảm bảo quốc phòng, an ninh và phát triển bền vững.</w:t>
      </w:r>
    </w:p>
    <w:p w:rsidR="006D3607" w:rsidRPr="00A72340" w:rsidRDefault="006D3607"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Đối với khu vực chưa có quy hoạch xây dựng thì quy hoạch có tính chất kỹ thuật, chuyên ngành khác có liên quan hoặc thiết kế đô thị hoặc quy chế quản lý kiến trúc hoặc văn bản của cơ quan nhà nước có thẩm quyền chấp thuận về vị trí và tổng mặt bằng (đối với công trình không theo tuyến ngoài đô thị) là cơ sở để xem xét cấp giấy phép xây dựng.</w:t>
      </w:r>
    </w:p>
    <w:p w:rsidR="00B4379D" w:rsidRPr="00A72340" w:rsidRDefault="00B4379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xml:space="preserve">b) Các nguyên tắc đối với khu vực có yêu cầu quản lý đặc thù: </w:t>
      </w:r>
    </w:p>
    <w:p w:rsidR="00B4379D" w:rsidRPr="00A72340" w:rsidRDefault="00B4379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xml:space="preserve">- Đối với các khu vực có ý nghĩa quan trọng về cảnh quan như: các tuyến công viên, cảnh quan ven sông, kênh rạch; các trục đường chính, các tuyến phố đi bộ; các quảng trường và công viên lớn; các khu trung tâm công cộng; các khu vực xung quanh đầu mối giao thông công cộng, nhà ga đường sắt đô thị; các khu vực cửa ngõ,… </w:t>
      </w:r>
      <w:r w:rsidR="00743E78" w:rsidRPr="00A72340">
        <w:rPr>
          <w:rFonts w:ascii="Times New Roman" w:hAnsi="Times New Roman"/>
          <w:sz w:val="27"/>
          <w:szCs w:val="27"/>
        </w:rPr>
        <w:t xml:space="preserve">thì việc quản lý kiến trúc trong đô thị </w:t>
      </w:r>
      <w:r w:rsidRPr="00A72340">
        <w:rPr>
          <w:rFonts w:ascii="Times New Roman" w:hAnsi="Times New Roman"/>
          <w:sz w:val="27"/>
          <w:szCs w:val="27"/>
        </w:rPr>
        <w:t>đảm bảo phù hợp theo định hướng các đồ án quy hoạch xây dựng được duyệt.</w:t>
      </w:r>
    </w:p>
    <w:p w:rsidR="000C39A8" w:rsidRPr="003A2581" w:rsidRDefault="00B4379D" w:rsidP="00F25C82">
      <w:pPr>
        <w:spacing w:after="120" w:line="288" w:lineRule="auto"/>
        <w:ind w:firstLine="680"/>
        <w:rPr>
          <w:rFonts w:ascii="Times New Roman" w:hAnsi="Times New Roman"/>
          <w:spacing w:val="6"/>
          <w:sz w:val="27"/>
          <w:szCs w:val="27"/>
        </w:rPr>
      </w:pPr>
      <w:r w:rsidRPr="003A2581">
        <w:rPr>
          <w:rFonts w:ascii="Times New Roman" w:hAnsi="Times New Roman"/>
          <w:spacing w:val="6"/>
          <w:sz w:val="27"/>
          <w:szCs w:val="27"/>
        </w:rPr>
        <w:t xml:space="preserve">- Đối với khu vực lập thiết kế đô thị riêng: </w:t>
      </w:r>
      <w:r w:rsidR="00F3260E" w:rsidRPr="003A2581">
        <w:rPr>
          <w:rFonts w:ascii="Times New Roman" w:hAnsi="Times New Roman"/>
          <w:spacing w:val="6"/>
          <w:sz w:val="27"/>
          <w:szCs w:val="27"/>
        </w:rPr>
        <w:t xml:space="preserve">trên cơ sở các yêu cầu về quản lý kiến trúc trong đô thị, </w:t>
      </w:r>
      <w:r w:rsidR="00D92FF1" w:rsidRPr="003A2581">
        <w:rPr>
          <w:rFonts w:ascii="Times New Roman" w:hAnsi="Times New Roman"/>
          <w:spacing w:val="6"/>
          <w:sz w:val="27"/>
          <w:szCs w:val="27"/>
        </w:rPr>
        <w:t xml:space="preserve">phải </w:t>
      </w:r>
      <w:r w:rsidR="001813DE" w:rsidRPr="003A2581">
        <w:rPr>
          <w:rFonts w:ascii="Times New Roman" w:hAnsi="Times New Roman"/>
          <w:spacing w:val="6"/>
          <w:sz w:val="27"/>
          <w:szCs w:val="27"/>
        </w:rPr>
        <w:t>x</w:t>
      </w:r>
      <w:r w:rsidR="000C39A8" w:rsidRPr="003A2581">
        <w:rPr>
          <w:rFonts w:ascii="Times New Roman" w:hAnsi="Times New Roman"/>
          <w:spacing w:val="6"/>
          <w:sz w:val="27"/>
          <w:szCs w:val="27"/>
        </w:rPr>
        <w:t xml:space="preserve">ác định những khu vực có ý nghĩa quan trọng, </w:t>
      </w:r>
      <w:r w:rsidR="00AB02A2" w:rsidRPr="003A2581">
        <w:rPr>
          <w:rFonts w:ascii="Times New Roman" w:hAnsi="Times New Roman"/>
          <w:spacing w:val="6"/>
          <w:sz w:val="27"/>
          <w:szCs w:val="27"/>
        </w:rPr>
        <w:t xml:space="preserve">sẽ </w:t>
      </w:r>
      <w:r w:rsidR="000C39A8" w:rsidRPr="003A2581">
        <w:rPr>
          <w:rFonts w:ascii="Times New Roman" w:hAnsi="Times New Roman"/>
          <w:spacing w:val="6"/>
          <w:sz w:val="27"/>
          <w:szCs w:val="27"/>
        </w:rPr>
        <w:t>ưu tiên</w:t>
      </w:r>
      <w:r w:rsidR="00AB02A2" w:rsidRPr="003A2581">
        <w:rPr>
          <w:rFonts w:ascii="Times New Roman" w:hAnsi="Times New Roman"/>
          <w:spacing w:val="6"/>
          <w:sz w:val="27"/>
          <w:szCs w:val="27"/>
        </w:rPr>
        <w:t xml:space="preserve"> và</w:t>
      </w:r>
      <w:r w:rsidR="00E07900" w:rsidRPr="003A2581">
        <w:rPr>
          <w:rFonts w:ascii="Times New Roman" w:hAnsi="Times New Roman"/>
          <w:spacing w:val="6"/>
          <w:sz w:val="27"/>
          <w:szCs w:val="27"/>
        </w:rPr>
        <w:t xml:space="preserve"> </w:t>
      </w:r>
      <w:r w:rsidR="00AB02A2" w:rsidRPr="003A2581">
        <w:rPr>
          <w:rFonts w:ascii="Times New Roman" w:hAnsi="Times New Roman"/>
          <w:spacing w:val="6"/>
          <w:sz w:val="27"/>
          <w:szCs w:val="27"/>
        </w:rPr>
        <w:t xml:space="preserve">được </w:t>
      </w:r>
      <w:r w:rsidR="00977B76" w:rsidRPr="003A2581">
        <w:rPr>
          <w:rFonts w:ascii="Times New Roman" w:hAnsi="Times New Roman"/>
          <w:spacing w:val="6"/>
          <w:sz w:val="27"/>
          <w:szCs w:val="27"/>
        </w:rPr>
        <w:t xml:space="preserve">thể hiện </w:t>
      </w:r>
      <w:r w:rsidR="00D92FF1" w:rsidRPr="003A2581">
        <w:rPr>
          <w:rFonts w:ascii="Times New Roman" w:hAnsi="Times New Roman"/>
          <w:spacing w:val="6"/>
          <w:sz w:val="27"/>
          <w:szCs w:val="27"/>
        </w:rPr>
        <w:t>thông qua</w:t>
      </w:r>
      <w:r w:rsidR="00977B76" w:rsidRPr="003A2581">
        <w:rPr>
          <w:rFonts w:ascii="Times New Roman" w:hAnsi="Times New Roman"/>
          <w:spacing w:val="6"/>
          <w:sz w:val="27"/>
          <w:szCs w:val="27"/>
        </w:rPr>
        <w:t xml:space="preserve"> </w:t>
      </w:r>
      <w:r w:rsidR="00182E2A" w:rsidRPr="003A2581">
        <w:rPr>
          <w:rFonts w:ascii="Times New Roman" w:hAnsi="Times New Roman"/>
          <w:spacing w:val="6"/>
          <w:sz w:val="27"/>
          <w:szCs w:val="27"/>
        </w:rPr>
        <w:t>các sơ đồ vị trí cụ thể</w:t>
      </w:r>
      <w:r w:rsidR="00DD246B" w:rsidRPr="003A2581">
        <w:rPr>
          <w:rFonts w:ascii="Times New Roman" w:hAnsi="Times New Roman"/>
          <w:spacing w:val="6"/>
          <w:sz w:val="27"/>
          <w:szCs w:val="27"/>
        </w:rPr>
        <w:t xml:space="preserve"> cho các khu vực này</w:t>
      </w:r>
      <w:r w:rsidR="001D0E8D" w:rsidRPr="003A2581">
        <w:rPr>
          <w:rFonts w:ascii="Times New Roman" w:hAnsi="Times New Roman"/>
          <w:spacing w:val="6"/>
          <w:sz w:val="27"/>
          <w:szCs w:val="27"/>
        </w:rPr>
        <w:t>.</w:t>
      </w:r>
    </w:p>
    <w:p w:rsidR="00B4379D" w:rsidRPr="00A72340" w:rsidRDefault="00B4379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xml:space="preserve">- Đối với khu vực tuyến phố, khu vực ưu tiên chỉnh trang: đảm bảo phù hợp </w:t>
      </w:r>
      <w:r w:rsidR="001825FC" w:rsidRPr="00A72340">
        <w:rPr>
          <w:rFonts w:ascii="Times New Roman" w:hAnsi="Times New Roman"/>
          <w:sz w:val="27"/>
          <w:szCs w:val="27"/>
        </w:rPr>
        <w:t>Q</w:t>
      </w:r>
      <w:r w:rsidRPr="00A72340">
        <w:rPr>
          <w:rFonts w:ascii="Times New Roman" w:hAnsi="Times New Roman"/>
          <w:sz w:val="27"/>
          <w:szCs w:val="27"/>
        </w:rPr>
        <w:t xml:space="preserve">uy hoạch chung, </w:t>
      </w:r>
      <w:r w:rsidR="001825FC" w:rsidRPr="00A72340">
        <w:rPr>
          <w:rFonts w:ascii="Times New Roman" w:hAnsi="Times New Roman"/>
          <w:sz w:val="27"/>
          <w:szCs w:val="27"/>
        </w:rPr>
        <w:t>Q</w:t>
      </w:r>
      <w:r w:rsidRPr="00A72340">
        <w:rPr>
          <w:rFonts w:ascii="Times New Roman" w:hAnsi="Times New Roman"/>
          <w:sz w:val="27"/>
          <w:szCs w:val="27"/>
        </w:rPr>
        <w:t>uy hoạch phân khu đã được phê duyệt và Quy chuẩn, Tiêu chuẩn kỹ thuật quốc gia.</w:t>
      </w:r>
    </w:p>
    <w:p w:rsidR="00B4379D" w:rsidRPr="00A72340" w:rsidRDefault="00B4379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c) Đối với các công trình phải tổ chức thi tuyển phương án kiến trúc:</w:t>
      </w:r>
    </w:p>
    <w:p w:rsidR="004A654B" w:rsidRPr="00A72340" w:rsidRDefault="00B4379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xml:space="preserve">Đảm bảo tuân thủ các nội dung được nêu tại </w:t>
      </w:r>
      <w:r w:rsidR="001825FC" w:rsidRPr="00A72340">
        <w:rPr>
          <w:rFonts w:ascii="Times New Roman" w:hAnsi="Times New Roman"/>
          <w:sz w:val="27"/>
          <w:szCs w:val="27"/>
        </w:rPr>
        <w:t>k</w:t>
      </w:r>
      <w:r w:rsidRPr="00A72340">
        <w:rPr>
          <w:rFonts w:ascii="Times New Roman" w:hAnsi="Times New Roman"/>
          <w:sz w:val="27"/>
          <w:szCs w:val="27"/>
        </w:rPr>
        <w:t>hoản 2 Điều 17 Luật Kiến trúc năm 2019 và các quy định khác có liên quan</w:t>
      </w:r>
      <w:r w:rsidR="00D657F2" w:rsidRPr="00A72340">
        <w:rPr>
          <w:rFonts w:ascii="Times New Roman" w:hAnsi="Times New Roman"/>
          <w:sz w:val="27"/>
          <w:szCs w:val="27"/>
        </w:rPr>
        <w:t>.</w:t>
      </w:r>
    </w:p>
    <w:p w:rsidR="00F779BE" w:rsidRPr="00A72340" w:rsidRDefault="00AF6637"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 xml:space="preserve">4. </w:t>
      </w:r>
      <w:r w:rsidR="00F779BE" w:rsidRPr="00A72340">
        <w:rPr>
          <w:rFonts w:ascii="Times New Roman" w:hAnsi="Times New Roman"/>
          <w:b/>
          <w:sz w:val="27"/>
          <w:szCs w:val="27"/>
        </w:rPr>
        <w:t>Định hướng kiến trúc, không gian cảnh quan</w:t>
      </w:r>
      <w:r w:rsidR="00A25A97" w:rsidRPr="00A72340">
        <w:rPr>
          <w:rFonts w:ascii="Times New Roman" w:hAnsi="Times New Roman"/>
          <w:b/>
          <w:sz w:val="27"/>
          <w:szCs w:val="27"/>
        </w:rPr>
        <w:t xml:space="preserve"> đô thị</w:t>
      </w:r>
    </w:p>
    <w:p w:rsidR="004A654B" w:rsidRPr="00A72340" w:rsidRDefault="00AF6637"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xml:space="preserve">a) </w:t>
      </w:r>
      <w:r w:rsidR="00DF1101" w:rsidRPr="00A72340">
        <w:rPr>
          <w:rFonts w:ascii="Times New Roman" w:hAnsi="Times New Roman"/>
          <w:sz w:val="27"/>
          <w:szCs w:val="27"/>
        </w:rPr>
        <w:t>Định hướng chung</w:t>
      </w:r>
      <w:r w:rsidR="00AB1071" w:rsidRPr="00A72340">
        <w:rPr>
          <w:rFonts w:ascii="Times New Roman" w:hAnsi="Times New Roman"/>
          <w:sz w:val="27"/>
          <w:szCs w:val="27"/>
        </w:rPr>
        <w:t>:</w:t>
      </w:r>
    </w:p>
    <w:p w:rsidR="009C1BB3" w:rsidRPr="00A72340" w:rsidRDefault="009C1BB3" w:rsidP="00260CD3">
      <w:pPr>
        <w:widowControl w:val="0"/>
        <w:spacing w:after="120" w:line="288" w:lineRule="auto"/>
        <w:ind w:firstLine="680"/>
        <w:rPr>
          <w:rFonts w:ascii="Times New Roman" w:hAnsi="Times New Roman"/>
          <w:sz w:val="27"/>
          <w:szCs w:val="27"/>
        </w:rPr>
      </w:pPr>
      <w:r w:rsidRPr="00A72340">
        <w:rPr>
          <w:rFonts w:ascii="Times New Roman" w:hAnsi="Times New Roman"/>
          <w:sz w:val="27"/>
          <w:szCs w:val="27"/>
        </w:rPr>
        <w:t xml:space="preserve">Kiến trúc </w:t>
      </w:r>
      <w:r w:rsidR="006A61C3" w:rsidRPr="00A72340">
        <w:rPr>
          <w:rFonts w:ascii="Times New Roman" w:hAnsi="Times New Roman"/>
          <w:sz w:val="27"/>
          <w:szCs w:val="27"/>
        </w:rPr>
        <w:t xml:space="preserve">của </w:t>
      </w:r>
      <w:r w:rsidRPr="00A72340">
        <w:rPr>
          <w:rFonts w:ascii="Times New Roman" w:hAnsi="Times New Roman"/>
          <w:sz w:val="27"/>
          <w:szCs w:val="27"/>
        </w:rPr>
        <w:t xml:space="preserve">các công trình cần tuân thủ định hướng phát triển không gian đô thị </w:t>
      </w:r>
      <w:r w:rsidR="001D0E8D" w:rsidRPr="00A72340">
        <w:rPr>
          <w:rFonts w:ascii="Times New Roman" w:hAnsi="Times New Roman"/>
          <w:sz w:val="27"/>
          <w:szCs w:val="27"/>
        </w:rPr>
        <w:t>theo</w:t>
      </w:r>
      <w:r w:rsidRPr="00A72340">
        <w:rPr>
          <w:rFonts w:ascii="Times New Roman" w:hAnsi="Times New Roman"/>
          <w:sz w:val="27"/>
          <w:szCs w:val="27"/>
        </w:rPr>
        <w:t xml:space="preserve"> Quy hoạch thành phố thời kỳ 2021 - 2030, tầm nhìn đến năm 2050 và đồ án Điều chỉnh Quy hoạch chung thành phố Cần Thơ được phê duyệt. Xây dựng kiến trúc đô thị hiện đại, năng động, có tính kế thừa</w:t>
      </w:r>
      <w:r w:rsidR="004146DA" w:rsidRPr="00A72340">
        <w:rPr>
          <w:rFonts w:ascii="Times New Roman" w:hAnsi="Times New Roman"/>
          <w:sz w:val="27"/>
          <w:szCs w:val="27"/>
        </w:rPr>
        <w:t>; định hướng hình thành</w:t>
      </w:r>
      <w:r w:rsidRPr="00A72340">
        <w:rPr>
          <w:rFonts w:ascii="Times New Roman" w:hAnsi="Times New Roman"/>
          <w:sz w:val="27"/>
          <w:szCs w:val="27"/>
        </w:rPr>
        <w:t xml:space="preserve"> các không gian công cộng, không gian ngầm đô thị, không gian mở để phục vụ phát triển kinh tế - xã hội</w:t>
      </w:r>
      <w:r w:rsidR="00AE1DCE" w:rsidRPr="00A72340">
        <w:rPr>
          <w:rFonts w:ascii="Times New Roman" w:hAnsi="Times New Roman"/>
          <w:sz w:val="27"/>
          <w:szCs w:val="27"/>
        </w:rPr>
        <w:t xml:space="preserve">, </w:t>
      </w:r>
      <w:r w:rsidR="004E23C4" w:rsidRPr="00A72340">
        <w:rPr>
          <w:rFonts w:ascii="Times New Roman" w:hAnsi="Times New Roman"/>
          <w:sz w:val="27"/>
          <w:szCs w:val="27"/>
        </w:rPr>
        <w:t xml:space="preserve">đáp ứng </w:t>
      </w:r>
      <w:r w:rsidRPr="00A72340">
        <w:rPr>
          <w:rFonts w:ascii="Times New Roman" w:hAnsi="Times New Roman"/>
          <w:sz w:val="27"/>
          <w:szCs w:val="27"/>
        </w:rPr>
        <w:t>nhu cầu sử dụng của người dân</w:t>
      </w:r>
      <w:r w:rsidR="00AE1DCE" w:rsidRPr="00A72340">
        <w:rPr>
          <w:rFonts w:ascii="Times New Roman" w:hAnsi="Times New Roman"/>
          <w:sz w:val="27"/>
          <w:szCs w:val="27"/>
        </w:rPr>
        <w:t xml:space="preserve"> và</w:t>
      </w:r>
      <w:r w:rsidRPr="00A72340">
        <w:rPr>
          <w:rFonts w:ascii="Times New Roman" w:hAnsi="Times New Roman"/>
          <w:sz w:val="27"/>
          <w:szCs w:val="27"/>
        </w:rPr>
        <w:t xml:space="preserve"> phù hợp </w:t>
      </w:r>
      <w:r w:rsidR="00AE1DCE" w:rsidRPr="00A72340">
        <w:rPr>
          <w:rFonts w:ascii="Times New Roman" w:hAnsi="Times New Roman"/>
          <w:sz w:val="27"/>
          <w:szCs w:val="27"/>
        </w:rPr>
        <w:t xml:space="preserve">với </w:t>
      </w:r>
      <w:r w:rsidR="004C6EAF" w:rsidRPr="00A72340">
        <w:rPr>
          <w:rFonts w:ascii="Times New Roman" w:hAnsi="Times New Roman"/>
          <w:sz w:val="27"/>
          <w:szCs w:val="27"/>
        </w:rPr>
        <w:t xml:space="preserve">các </w:t>
      </w:r>
      <w:r w:rsidRPr="00A72340">
        <w:rPr>
          <w:rFonts w:ascii="Times New Roman" w:hAnsi="Times New Roman"/>
          <w:sz w:val="27"/>
          <w:szCs w:val="27"/>
        </w:rPr>
        <w:t>điều kiện thực tiễn của thành phố.</w:t>
      </w:r>
    </w:p>
    <w:p w:rsidR="009C1BB3" w:rsidRPr="00A72340" w:rsidRDefault="009C1BB3" w:rsidP="00260CD3">
      <w:pPr>
        <w:widowControl w:val="0"/>
        <w:spacing w:after="120" w:line="288" w:lineRule="auto"/>
        <w:ind w:firstLine="680"/>
        <w:rPr>
          <w:rFonts w:ascii="Times New Roman" w:hAnsi="Times New Roman"/>
          <w:sz w:val="27"/>
          <w:szCs w:val="27"/>
        </w:rPr>
      </w:pPr>
      <w:r w:rsidRPr="00A72340">
        <w:rPr>
          <w:rFonts w:ascii="Times New Roman" w:hAnsi="Times New Roman"/>
          <w:sz w:val="27"/>
          <w:szCs w:val="27"/>
        </w:rPr>
        <w:lastRenderedPageBreak/>
        <w:t xml:space="preserve">b) Định hướng cụ thể: </w:t>
      </w:r>
    </w:p>
    <w:p w:rsidR="009C1BB3" w:rsidRPr="00A72340" w:rsidRDefault="009C1BB3" w:rsidP="00260CD3">
      <w:pPr>
        <w:widowControl w:val="0"/>
        <w:spacing w:after="120" w:line="288" w:lineRule="auto"/>
        <w:ind w:firstLine="680"/>
        <w:rPr>
          <w:rFonts w:ascii="Times New Roman" w:hAnsi="Times New Roman"/>
          <w:sz w:val="27"/>
          <w:szCs w:val="27"/>
        </w:rPr>
      </w:pPr>
      <w:r w:rsidRPr="00A72340">
        <w:rPr>
          <w:rFonts w:ascii="Times New Roman" w:hAnsi="Times New Roman"/>
          <w:sz w:val="27"/>
          <w:szCs w:val="27"/>
        </w:rPr>
        <w:t>- Về không gian cảnh quan đô thị: được định hướng các vị trí điểm nhấn về cảnh quan đô thị theo quy hoạch đô thị; hệ thống công viên, cây xanh, mặt nước; đồng thời, các không gian mở có tầm nhìn hướng ra khu vực cảnh quan tự nhiên (mặt nước, hai bên tuyến đường, tuyến sông, kênh rạch,…).</w:t>
      </w:r>
    </w:p>
    <w:p w:rsidR="009C1BB3" w:rsidRPr="00A72340" w:rsidRDefault="009C1BB3"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Về kiến trúc: được định hướng trên các tuyến đường chính, đường liên khu vực, đường chính khu vực; khu vực hiện hữu, khu vực đô thị mới, khu vực giáp ranh nội ngoại thị, khu vực bảo tồn, khu vực dự trữ phát triển, khu vực công nghiệp; tập trung kiến trúc cao tầng tại các khu vực trung tâm, quảng trường.</w:t>
      </w:r>
    </w:p>
    <w:p w:rsidR="00010D90" w:rsidRPr="00A72340" w:rsidRDefault="009C1BB3"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xml:space="preserve">Các định hướng nêu trên phải đảm bảo phù hợp với định hướng chung, tuân thủ các chỉ tiêu đã được quy định tại các đồ án </w:t>
      </w:r>
      <w:r w:rsidR="001825FC" w:rsidRPr="00A72340">
        <w:rPr>
          <w:rFonts w:ascii="Times New Roman" w:hAnsi="Times New Roman"/>
          <w:sz w:val="27"/>
          <w:szCs w:val="27"/>
        </w:rPr>
        <w:t>Q</w:t>
      </w:r>
      <w:r w:rsidRPr="00A72340">
        <w:rPr>
          <w:rFonts w:ascii="Times New Roman" w:hAnsi="Times New Roman"/>
          <w:sz w:val="27"/>
          <w:szCs w:val="27"/>
        </w:rPr>
        <w:t xml:space="preserve">uy hoạch chung, </w:t>
      </w:r>
      <w:r w:rsidR="001825FC" w:rsidRPr="00A72340">
        <w:rPr>
          <w:rFonts w:ascii="Times New Roman" w:hAnsi="Times New Roman"/>
          <w:sz w:val="27"/>
          <w:szCs w:val="27"/>
        </w:rPr>
        <w:t>Q</w:t>
      </w:r>
      <w:r w:rsidRPr="00A72340">
        <w:rPr>
          <w:rFonts w:ascii="Times New Roman" w:hAnsi="Times New Roman"/>
          <w:sz w:val="27"/>
          <w:szCs w:val="27"/>
        </w:rPr>
        <w:t>uy hoạch phân khu đã được phê duyệt và Quy chuẩn, Tiêu chuẩn kỹ thuật quốc gia</w:t>
      </w:r>
      <w:r w:rsidR="00010D90" w:rsidRPr="00A72340">
        <w:rPr>
          <w:rFonts w:ascii="Times New Roman" w:hAnsi="Times New Roman"/>
          <w:sz w:val="27"/>
          <w:szCs w:val="27"/>
        </w:rPr>
        <w:t xml:space="preserve">. </w:t>
      </w:r>
    </w:p>
    <w:p w:rsidR="009C1BB3" w:rsidRPr="00A72340" w:rsidRDefault="009C1BB3"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5. Yêu cầu về bản sắc văn hóa dân tộc trong kiến trúc</w:t>
      </w:r>
    </w:p>
    <w:p w:rsidR="00AA1577" w:rsidRPr="00A72340" w:rsidRDefault="001D0E8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w:t>
      </w:r>
      <w:r w:rsidR="00DA244C" w:rsidRPr="00A72340">
        <w:rPr>
          <w:rFonts w:ascii="Times New Roman" w:hAnsi="Times New Roman"/>
          <w:sz w:val="27"/>
          <w:szCs w:val="27"/>
        </w:rPr>
        <w:t xml:space="preserve"> </w:t>
      </w:r>
      <w:r w:rsidR="009C1BB3" w:rsidRPr="00A72340">
        <w:rPr>
          <w:rFonts w:ascii="Times New Roman" w:hAnsi="Times New Roman"/>
          <w:sz w:val="27"/>
          <w:szCs w:val="27"/>
        </w:rPr>
        <w:t>Bản sắc văn hóa dân tộc trong kiến trúc được xác định trên cơ sở các đặc điểm, tính chất tiêu biểu, dấu ấn đặc trưng về điều kiện tự nhiên, kinh tế - xã hội, văn hóa, nghệ thuật, thuần phong mỹ tục của các dân tộc</w:t>
      </w:r>
      <w:r w:rsidR="00DA244C" w:rsidRPr="00A72340">
        <w:rPr>
          <w:rFonts w:ascii="Times New Roman" w:hAnsi="Times New Roman"/>
          <w:sz w:val="27"/>
          <w:szCs w:val="27"/>
        </w:rPr>
        <w:t xml:space="preserve">. </w:t>
      </w:r>
    </w:p>
    <w:p w:rsidR="009C1BB3" w:rsidRPr="00A72340" w:rsidRDefault="001D0E8D"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w:t>
      </w:r>
      <w:r w:rsidR="00DA244C" w:rsidRPr="00A72340">
        <w:rPr>
          <w:rFonts w:ascii="Times New Roman" w:hAnsi="Times New Roman"/>
          <w:sz w:val="27"/>
          <w:szCs w:val="27"/>
        </w:rPr>
        <w:t xml:space="preserve"> V</w:t>
      </w:r>
      <w:r w:rsidR="009C1BB3" w:rsidRPr="00A72340">
        <w:rPr>
          <w:rFonts w:ascii="Times New Roman" w:hAnsi="Times New Roman"/>
          <w:sz w:val="27"/>
          <w:szCs w:val="27"/>
        </w:rPr>
        <w:t>ề kỹ thuật xây dựng và vật liệu xây dựng được dùng trong công trình kiến trúc cần tạo nên phong cách đặc trưng của thành phố Cần Thơ và những nét riêng đối với các khu vực quản lý đặc thù</w:t>
      </w:r>
      <w:r w:rsidR="00D529E1" w:rsidRPr="00A72340">
        <w:rPr>
          <w:rFonts w:ascii="Times New Roman" w:hAnsi="Times New Roman"/>
          <w:sz w:val="27"/>
          <w:szCs w:val="27"/>
        </w:rPr>
        <w:t>, được thể hiện</w:t>
      </w:r>
      <w:r w:rsidR="009C1BB3" w:rsidRPr="00A72340">
        <w:rPr>
          <w:rFonts w:ascii="Times New Roman" w:hAnsi="Times New Roman"/>
          <w:sz w:val="27"/>
          <w:szCs w:val="27"/>
        </w:rPr>
        <w:t xml:space="preserve"> thông qua các yếu tố như: hình thái không gian đô thị gắn với tập quán sinh sống và cảnh quan tự nhiên </w:t>
      </w:r>
      <w:r w:rsidR="00FE45CF" w:rsidRPr="00A72340">
        <w:rPr>
          <w:rFonts w:ascii="Times New Roman" w:hAnsi="Times New Roman"/>
          <w:sz w:val="27"/>
          <w:szCs w:val="27"/>
        </w:rPr>
        <w:t xml:space="preserve">của </w:t>
      </w:r>
      <w:r w:rsidR="009C1BB3" w:rsidRPr="00A72340">
        <w:rPr>
          <w:rFonts w:ascii="Times New Roman" w:hAnsi="Times New Roman"/>
          <w:sz w:val="27"/>
          <w:szCs w:val="27"/>
        </w:rPr>
        <w:t xml:space="preserve">sông, kênh, rạch; kiến trúc bản địa gắn với điều kiện khí hậu đặc trưng; phát triển kiến trúc mới, sáng tạo, hiện đại, kiến trúc xanh bền vững gắn với giải pháp và kinh nghiệm bản địa. </w:t>
      </w:r>
    </w:p>
    <w:p w:rsidR="009C1BB3" w:rsidRPr="00A72340" w:rsidRDefault="009C1BB3"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6. Quy định đối với khu vực có yêu cầu quản lý đặc thù và các đô thị</w:t>
      </w:r>
    </w:p>
    <w:p w:rsidR="009C1BB3" w:rsidRPr="00A72340" w:rsidRDefault="009C1BB3"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xml:space="preserve">Tuân thủ nguyên tắc </w:t>
      </w:r>
      <w:r w:rsidR="00FE45CF" w:rsidRPr="00A72340">
        <w:rPr>
          <w:rFonts w:ascii="Times New Roman" w:hAnsi="Times New Roman"/>
          <w:sz w:val="27"/>
          <w:szCs w:val="27"/>
        </w:rPr>
        <w:t xml:space="preserve">đối </w:t>
      </w:r>
      <w:r w:rsidRPr="00A72340">
        <w:rPr>
          <w:rFonts w:ascii="Times New Roman" w:hAnsi="Times New Roman"/>
          <w:sz w:val="27"/>
          <w:szCs w:val="27"/>
        </w:rPr>
        <w:t xml:space="preserve">với khu vực có yêu cầu quản lý đặc thù, đảm bảo phù hợp theo quy định tại các đồ án </w:t>
      </w:r>
      <w:r w:rsidR="00FE45CF" w:rsidRPr="00A72340">
        <w:rPr>
          <w:rFonts w:ascii="Times New Roman" w:hAnsi="Times New Roman"/>
          <w:sz w:val="27"/>
          <w:szCs w:val="27"/>
        </w:rPr>
        <w:t>q</w:t>
      </w:r>
      <w:r w:rsidRPr="00A72340">
        <w:rPr>
          <w:rFonts w:ascii="Times New Roman" w:hAnsi="Times New Roman"/>
          <w:sz w:val="27"/>
          <w:szCs w:val="27"/>
        </w:rPr>
        <w:t xml:space="preserve">uy hoạch chung, </w:t>
      </w:r>
      <w:r w:rsidR="00FE45CF" w:rsidRPr="00A72340">
        <w:rPr>
          <w:rFonts w:ascii="Times New Roman" w:hAnsi="Times New Roman"/>
          <w:sz w:val="27"/>
          <w:szCs w:val="27"/>
        </w:rPr>
        <w:t>q</w:t>
      </w:r>
      <w:r w:rsidRPr="00A72340">
        <w:rPr>
          <w:rFonts w:ascii="Times New Roman" w:hAnsi="Times New Roman"/>
          <w:sz w:val="27"/>
          <w:szCs w:val="27"/>
        </w:rPr>
        <w:t xml:space="preserve">uy hoạch phân khu, </w:t>
      </w:r>
      <w:r w:rsidR="00FE45CF" w:rsidRPr="00A72340">
        <w:rPr>
          <w:rFonts w:ascii="Times New Roman" w:hAnsi="Times New Roman"/>
          <w:sz w:val="27"/>
          <w:szCs w:val="27"/>
        </w:rPr>
        <w:t>q</w:t>
      </w:r>
      <w:r w:rsidRPr="00A72340">
        <w:rPr>
          <w:rFonts w:ascii="Times New Roman" w:hAnsi="Times New Roman"/>
          <w:sz w:val="27"/>
          <w:szCs w:val="27"/>
        </w:rPr>
        <w:t>uy chuẩn, Tiêu chuẩn kỹ thuật quốc gia, bao gồm các khu vực: chợ nổi trên sông; cù lao, cồn nổi; các trục cảnh quan đô thị gắn với các tuyến đường có tính chất đặc biệt quan trọng về h</w:t>
      </w:r>
      <w:r w:rsidR="00C76731" w:rsidRPr="00A72340">
        <w:rPr>
          <w:rFonts w:ascii="Times New Roman" w:hAnsi="Times New Roman"/>
          <w:sz w:val="27"/>
          <w:szCs w:val="27"/>
        </w:rPr>
        <w:t xml:space="preserve">ành chính, thương mại, du lịch; </w:t>
      </w:r>
      <w:r w:rsidRPr="00A72340">
        <w:rPr>
          <w:rFonts w:ascii="Times New Roman" w:hAnsi="Times New Roman"/>
          <w:sz w:val="27"/>
          <w:szCs w:val="27"/>
        </w:rPr>
        <w:t>di tích lịch sử, văn hóa, danh lam thắng cảnh, bảo tồn; khu trung tâm công cộng, quảng trường; khu công viên (cấp đô thị, cấp đơn vị ở); đầu mối giao thông công cộng, với các cửa ngõ đô thị; vùng phát triển đô thị (05 quận và 05 thị trấn).</w:t>
      </w:r>
    </w:p>
    <w:p w:rsidR="009C1BB3" w:rsidRPr="00A72340" w:rsidRDefault="009C1BB3"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7.  Quy định kiến trúc các loại hình công trình</w:t>
      </w:r>
    </w:p>
    <w:p w:rsidR="009C1BB3" w:rsidRPr="00A72340" w:rsidRDefault="006E5B6C"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Việc q</w:t>
      </w:r>
      <w:r w:rsidR="009C1BB3" w:rsidRPr="00A72340">
        <w:rPr>
          <w:rFonts w:ascii="Times New Roman" w:hAnsi="Times New Roman"/>
          <w:sz w:val="27"/>
          <w:szCs w:val="27"/>
        </w:rPr>
        <w:t xml:space="preserve">uy định, phân loại các loại công trình cụ thể đảm bảo phù hợp theo định hướng phát triển chung của thành phố Cần Thơ, tuân thủ nguyên tắc đối với </w:t>
      </w:r>
      <w:r w:rsidR="009C1BB3" w:rsidRPr="00A72340">
        <w:rPr>
          <w:rFonts w:ascii="Times New Roman" w:hAnsi="Times New Roman"/>
          <w:sz w:val="27"/>
          <w:szCs w:val="27"/>
        </w:rPr>
        <w:lastRenderedPageBreak/>
        <w:t xml:space="preserve">khu vực có yêu cầu quản lý đặc thù, đảm bảo phù hợp theo các chỉ tiêu đã được quy định tại các đồ án </w:t>
      </w:r>
      <w:r w:rsidR="00B91D18" w:rsidRPr="00A72340">
        <w:rPr>
          <w:rFonts w:ascii="Times New Roman" w:hAnsi="Times New Roman"/>
          <w:sz w:val="27"/>
          <w:szCs w:val="27"/>
        </w:rPr>
        <w:t>q</w:t>
      </w:r>
      <w:r w:rsidR="009C1BB3" w:rsidRPr="00A72340">
        <w:rPr>
          <w:rFonts w:ascii="Times New Roman" w:hAnsi="Times New Roman"/>
          <w:sz w:val="27"/>
          <w:szCs w:val="27"/>
        </w:rPr>
        <w:t xml:space="preserve">uy hoạch chung, </w:t>
      </w:r>
      <w:r w:rsidR="00B91D18" w:rsidRPr="00A72340">
        <w:rPr>
          <w:rFonts w:ascii="Times New Roman" w:hAnsi="Times New Roman"/>
          <w:sz w:val="27"/>
          <w:szCs w:val="27"/>
        </w:rPr>
        <w:t>q</w:t>
      </w:r>
      <w:r w:rsidR="009C1BB3" w:rsidRPr="00A72340">
        <w:rPr>
          <w:rFonts w:ascii="Times New Roman" w:hAnsi="Times New Roman"/>
          <w:sz w:val="27"/>
          <w:szCs w:val="27"/>
        </w:rPr>
        <w:t xml:space="preserve">uy hoạch phân khu, </w:t>
      </w:r>
      <w:r w:rsidR="00B91D18" w:rsidRPr="00A72340">
        <w:rPr>
          <w:rFonts w:ascii="Times New Roman" w:hAnsi="Times New Roman"/>
          <w:sz w:val="27"/>
          <w:szCs w:val="27"/>
        </w:rPr>
        <w:t>q</w:t>
      </w:r>
      <w:r w:rsidR="009C1BB3" w:rsidRPr="00A72340">
        <w:rPr>
          <w:rFonts w:ascii="Times New Roman" w:hAnsi="Times New Roman"/>
          <w:sz w:val="27"/>
          <w:szCs w:val="27"/>
        </w:rPr>
        <w:t xml:space="preserve">uy chuẩn, </w:t>
      </w:r>
      <w:r w:rsidR="00B91D18" w:rsidRPr="00A72340">
        <w:rPr>
          <w:rFonts w:ascii="Times New Roman" w:hAnsi="Times New Roman"/>
          <w:sz w:val="27"/>
          <w:szCs w:val="27"/>
        </w:rPr>
        <w:t>t</w:t>
      </w:r>
      <w:r w:rsidR="009C1BB3" w:rsidRPr="00A72340">
        <w:rPr>
          <w:rFonts w:ascii="Times New Roman" w:hAnsi="Times New Roman"/>
          <w:sz w:val="27"/>
          <w:szCs w:val="27"/>
        </w:rPr>
        <w:t>iêu chuẩn kỹ thuật quốc gia, bao gồm: công trình công cộng; công trình nhà ở; công trình công nghiệp; công trình tôn giáo, tín ngưỡng; công trình tượng đài, công trình kỷ niệm, trang trí đô thị; công trình hạ tầng kỹ thuật đô thị.</w:t>
      </w:r>
    </w:p>
    <w:p w:rsidR="000F189A" w:rsidRPr="00A72340" w:rsidRDefault="000F189A"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8. Quy định quản lý, bảo vệ công trình kiến trúc có giá trị</w:t>
      </w:r>
    </w:p>
    <w:p w:rsidR="000F189A" w:rsidRPr="00A72340" w:rsidRDefault="000F189A" w:rsidP="00F25C82">
      <w:pPr>
        <w:spacing w:after="120" w:line="288" w:lineRule="auto"/>
        <w:ind w:firstLine="680"/>
        <w:rPr>
          <w:rFonts w:ascii="Times New Roman" w:hAnsi="Times New Roman"/>
          <w:sz w:val="27"/>
          <w:szCs w:val="27"/>
        </w:rPr>
      </w:pPr>
      <w:r w:rsidRPr="00A72340">
        <w:rPr>
          <w:rFonts w:ascii="Times New Roman" w:hAnsi="Times New Roman"/>
          <w:sz w:val="27"/>
          <w:szCs w:val="27"/>
        </w:rPr>
        <w:t>- Đối với quy định quản lý công trình thuộc Danh mục kiến trúc có giá trị đã được phê duyệt tuân thủ theo Điều 13 Luật Kiến trúc năm 2019; Điều 12 và Điều 13 Phụ lục II Nghị định số 85/2020/NĐ-CP ngày 17 tháng 7 năm 2020</w:t>
      </w:r>
      <w:r w:rsidR="00836C3D" w:rsidRPr="00A72340">
        <w:rPr>
          <w:rFonts w:ascii="Times New Roman" w:hAnsi="Times New Roman"/>
          <w:sz w:val="27"/>
          <w:szCs w:val="27"/>
        </w:rPr>
        <w:t xml:space="preserve"> của Chính phủ</w:t>
      </w:r>
      <w:r w:rsidRPr="00A72340">
        <w:rPr>
          <w:rFonts w:ascii="Times New Roman" w:hAnsi="Times New Roman"/>
          <w:sz w:val="27"/>
          <w:szCs w:val="27"/>
        </w:rPr>
        <w:t xml:space="preserve">, đảm bảo phù hợp theo các đồ án quy hoạch chung, quy hoạch phân khu đã được phê duyệt và các quy định có liên quan. </w:t>
      </w:r>
    </w:p>
    <w:p w:rsidR="000F189A" w:rsidRPr="00520DFC" w:rsidRDefault="000F189A" w:rsidP="00F25C82">
      <w:pPr>
        <w:spacing w:after="120" w:line="288" w:lineRule="auto"/>
        <w:ind w:firstLine="680"/>
        <w:rPr>
          <w:rFonts w:ascii="Times New Roman" w:hAnsi="Times New Roman"/>
          <w:spacing w:val="4"/>
          <w:sz w:val="27"/>
          <w:szCs w:val="27"/>
        </w:rPr>
      </w:pPr>
      <w:r w:rsidRPr="00520DFC">
        <w:rPr>
          <w:rFonts w:ascii="Times New Roman" w:hAnsi="Times New Roman"/>
          <w:spacing w:val="4"/>
          <w:sz w:val="27"/>
          <w:szCs w:val="27"/>
        </w:rPr>
        <w:t xml:space="preserve">- Đối với quy định quản lý các công trình đã được xếp hạng thì thực hiện theo quy định của pháp luật về Di sản văn hóa và </w:t>
      </w:r>
      <w:r w:rsidR="003A102E" w:rsidRPr="00520DFC">
        <w:rPr>
          <w:rFonts w:ascii="Times New Roman" w:hAnsi="Times New Roman"/>
          <w:spacing w:val="4"/>
          <w:sz w:val="27"/>
          <w:szCs w:val="27"/>
        </w:rPr>
        <w:t>c</w:t>
      </w:r>
      <w:r w:rsidRPr="00520DFC">
        <w:rPr>
          <w:rFonts w:ascii="Times New Roman" w:hAnsi="Times New Roman"/>
          <w:spacing w:val="4"/>
          <w:sz w:val="27"/>
          <w:szCs w:val="27"/>
        </w:rPr>
        <w:t xml:space="preserve">ác quy định khác có liên quan. </w:t>
      </w:r>
    </w:p>
    <w:p w:rsidR="009C1BB3" w:rsidRPr="00A72340" w:rsidRDefault="000F189A"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9</w:t>
      </w:r>
      <w:r w:rsidR="009C1BB3" w:rsidRPr="00A72340">
        <w:rPr>
          <w:rFonts w:ascii="Times New Roman" w:hAnsi="Times New Roman"/>
          <w:b/>
          <w:sz w:val="27"/>
          <w:szCs w:val="27"/>
        </w:rPr>
        <w:t>. Các yêu cầu khác</w:t>
      </w:r>
    </w:p>
    <w:p w:rsidR="009C1BB3" w:rsidRPr="00A72340" w:rsidRDefault="007943EE" w:rsidP="00F25C82">
      <w:pPr>
        <w:spacing w:after="120" w:line="288" w:lineRule="auto"/>
        <w:ind w:firstLine="680"/>
        <w:rPr>
          <w:rFonts w:ascii="Times New Roman" w:hAnsi="Times New Roman"/>
          <w:sz w:val="27"/>
          <w:szCs w:val="27"/>
        </w:rPr>
      </w:pPr>
      <w:bookmarkStart w:id="2" w:name="_Hlk137976598"/>
      <w:r w:rsidRPr="00A72340">
        <w:rPr>
          <w:rFonts w:ascii="Times New Roman" w:hAnsi="Times New Roman"/>
          <w:sz w:val="27"/>
          <w:szCs w:val="27"/>
        </w:rPr>
        <w:t>Q</w:t>
      </w:r>
      <w:r w:rsidR="009C1BB3" w:rsidRPr="00A72340">
        <w:rPr>
          <w:rFonts w:ascii="Times New Roman" w:hAnsi="Times New Roman"/>
          <w:sz w:val="27"/>
          <w:szCs w:val="27"/>
        </w:rPr>
        <w:t xml:space="preserve">uy định cụ thể </w:t>
      </w:r>
      <w:r w:rsidRPr="00A72340">
        <w:rPr>
          <w:rFonts w:ascii="Times New Roman" w:hAnsi="Times New Roman"/>
          <w:sz w:val="27"/>
          <w:szCs w:val="27"/>
        </w:rPr>
        <w:t xml:space="preserve">một số </w:t>
      </w:r>
      <w:r w:rsidR="009C1BB3" w:rsidRPr="00A72340">
        <w:rPr>
          <w:rFonts w:ascii="Times New Roman" w:hAnsi="Times New Roman"/>
          <w:sz w:val="27"/>
          <w:szCs w:val="27"/>
        </w:rPr>
        <w:t xml:space="preserve">nội dung </w:t>
      </w:r>
      <w:r w:rsidRPr="00A72340">
        <w:rPr>
          <w:rFonts w:ascii="Times New Roman" w:hAnsi="Times New Roman"/>
          <w:sz w:val="27"/>
          <w:szCs w:val="27"/>
        </w:rPr>
        <w:t>như</w:t>
      </w:r>
      <w:r w:rsidR="009C1BB3" w:rsidRPr="00A72340">
        <w:rPr>
          <w:rFonts w:ascii="Times New Roman" w:hAnsi="Times New Roman"/>
          <w:sz w:val="27"/>
          <w:szCs w:val="27"/>
        </w:rPr>
        <w:t xml:space="preserve"> sau: quảng cáo trên công trình kiến trúc</w:t>
      </w:r>
      <w:r w:rsidR="002C223B" w:rsidRPr="00A72340">
        <w:rPr>
          <w:rFonts w:ascii="Times New Roman" w:hAnsi="Times New Roman"/>
          <w:sz w:val="27"/>
          <w:szCs w:val="27"/>
        </w:rPr>
        <w:t xml:space="preserve"> đã và đang xây dựng</w:t>
      </w:r>
      <w:r w:rsidR="009C1BB3" w:rsidRPr="00A72340">
        <w:rPr>
          <w:rFonts w:ascii="Times New Roman" w:hAnsi="Times New Roman"/>
          <w:sz w:val="27"/>
          <w:szCs w:val="27"/>
        </w:rPr>
        <w:t>; hình thức kiến trúc cổng, hàng rào</w:t>
      </w:r>
      <w:r w:rsidR="00DC0ED0" w:rsidRPr="00A72340">
        <w:rPr>
          <w:rFonts w:ascii="Times New Roman" w:hAnsi="Times New Roman"/>
          <w:sz w:val="27"/>
          <w:szCs w:val="27"/>
        </w:rPr>
        <w:t xml:space="preserve">, hàng rào tạm </w:t>
      </w:r>
      <w:r w:rsidR="00933E14" w:rsidRPr="00A72340">
        <w:rPr>
          <w:rFonts w:ascii="Times New Roman" w:hAnsi="Times New Roman"/>
          <w:sz w:val="27"/>
          <w:szCs w:val="27"/>
        </w:rPr>
        <w:t xml:space="preserve">(để bảo vệ) </w:t>
      </w:r>
      <w:r w:rsidR="00DC0ED0" w:rsidRPr="00A72340">
        <w:rPr>
          <w:rFonts w:ascii="Times New Roman" w:hAnsi="Times New Roman"/>
          <w:sz w:val="27"/>
          <w:szCs w:val="27"/>
        </w:rPr>
        <w:t>đối với các dự án</w:t>
      </w:r>
      <w:r w:rsidR="0033310F" w:rsidRPr="00A72340">
        <w:rPr>
          <w:rFonts w:ascii="Times New Roman" w:hAnsi="Times New Roman"/>
          <w:sz w:val="27"/>
          <w:szCs w:val="27"/>
        </w:rPr>
        <w:t>, công trình đã và đang triển khai xây dựng</w:t>
      </w:r>
      <w:r w:rsidR="00F30622" w:rsidRPr="00A72340">
        <w:rPr>
          <w:rFonts w:ascii="Times New Roman" w:hAnsi="Times New Roman"/>
          <w:sz w:val="27"/>
          <w:szCs w:val="27"/>
        </w:rPr>
        <w:t xml:space="preserve"> (cần được sự quản lý của cơ quan có thẩm quyền</w:t>
      </w:r>
      <w:r w:rsidR="00346A4F" w:rsidRPr="00A72340">
        <w:rPr>
          <w:rFonts w:ascii="Times New Roman" w:hAnsi="Times New Roman"/>
          <w:sz w:val="27"/>
          <w:szCs w:val="27"/>
        </w:rPr>
        <w:t xml:space="preserve"> đảm bảo an toàn và mỹ quan đô thị</w:t>
      </w:r>
      <w:r w:rsidR="00F30622" w:rsidRPr="00A72340">
        <w:rPr>
          <w:rFonts w:ascii="Times New Roman" w:hAnsi="Times New Roman"/>
          <w:sz w:val="27"/>
          <w:szCs w:val="27"/>
        </w:rPr>
        <w:t>)</w:t>
      </w:r>
      <w:r w:rsidR="009C1BB3" w:rsidRPr="00A72340">
        <w:rPr>
          <w:rFonts w:ascii="Times New Roman" w:hAnsi="Times New Roman"/>
          <w:sz w:val="27"/>
          <w:szCs w:val="27"/>
        </w:rPr>
        <w:t xml:space="preserve">; màu sắc, chất liệu và chi tiết bên ngoài công trình kiến trúc; việc xử lý mặt ngoài các công trình kiến trúc hiện hữu có ảnh hưởng tiêu cực </w:t>
      </w:r>
      <w:r w:rsidR="00545D46" w:rsidRPr="00A72340">
        <w:rPr>
          <w:rFonts w:ascii="Times New Roman" w:hAnsi="Times New Roman"/>
          <w:sz w:val="27"/>
          <w:szCs w:val="27"/>
        </w:rPr>
        <w:t>đến</w:t>
      </w:r>
      <w:r w:rsidR="009C1BB3" w:rsidRPr="00A72340">
        <w:rPr>
          <w:rFonts w:ascii="Times New Roman" w:hAnsi="Times New Roman"/>
          <w:sz w:val="27"/>
          <w:szCs w:val="27"/>
        </w:rPr>
        <w:t xml:space="preserve"> cảnh quan đô thị; một số yêu cầu góp phần tăng </w:t>
      </w:r>
      <w:r w:rsidR="00545D46" w:rsidRPr="00A72340">
        <w:rPr>
          <w:rFonts w:ascii="Times New Roman" w:hAnsi="Times New Roman"/>
          <w:sz w:val="27"/>
          <w:szCs w:val="27"/>
        </w:rPr>
        <w:t>vẽ</w:t>
      </w:r>
      <w:r w:rsidR="009C1BB3" w:rsidRPr="00A72340">
        <w:rPr>
          <w:rFonts w:ascii="Times New Roman" w:hAnsi="Times New Roman"/>
          <w:sz w:val="27"/>
          <w:szCs w:val="27"/>
        </w:rPr>
        <w:t xml:space="preserve"> mỹ quan đô thị </w:t>
      </w:r>
      <w:bookmarkEnd w:id="2"/>
      <w:r w:rsidR="009C1BB3" w:rsidRPr="00A72340">
        <w:rPr>
          <w:rFonts w:ascii="Times New Roman" w:hAnsi="Times New Roman"/>
          <w:sz w:val="27"/>
          <w:szCs w:val="27"/>
        </w:rPr>
        <w:t>đảm bảo phù hợp theo quy hoạch đô thị được duyệt và các quy định khác có liên quan.</w:t>
      </w:r>
    </w:p>
    <w:p w:rsidR="00D463A8" w:rsidRPr="00A72340" w:rsidRDefault="00D463A8"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 xml:space="preserve">Điều </w:t>
      </w:r>
      <w:r w:rsidR="00E01005" w:rsidRPr="00A72340">
        <w:rPr>
          <w:rFonts w:ascii="Times New Roman" w:hAnsi="Times New Roman"/>
          <w:b/>
          <w:sz w:val="27"/>
          <w:szCs w:val="27"/>
        </w:rPr>
        <w:t>2</w:t>
      </w:r>
      <w:r w:rsidRPr="00A72340">
        <w:rPr>
          <w:rFonts w:ascii="Times New Roman" w:hAnsi="Times New Roman"/>
          <w:b/>
          <w:sz w:val="27"/>
          <w:szCs w:val="27"/>
        </w:rPr>
        <w:t>. Quy định chuyển tiếp</w:t>
      </w:r>
    </w:p>
    <w:p w:rsidR="00D64D2F" w:rsidRPr="00A72340" w:rsidRDefault="00D64D2F" w:rsidP="00F25C82">
      <w:pPr>
        <w:spacing w:after="120" w:line="288" w:lineRule="auto"/>
        <w:ind w:firstLine="680"/>
        <w:rPr>
          <w:rFonts w:ascii="Times New Roman" w:hAnsi="Times New Roman"/>
          <w:sz w:val="27"/>
          <w:szCs w:val="27"/>
        </w:rPr>
      </w:pPr>
      <w:r w:rsidRPr="00A72340">
        <w:rPr>
          <w:rFonts w:ascii="Times New Roman" w:hAnsi="Times New Roman"/>
          <w:b/>
          <w:sz w:val="27"/>
          <w:szCs w:val="27"/>
        </w:rPr>
        <w:t>1.</w:t>
      </w:r>
      <w:r w:rsidRPr="00A72340">
        <w:rPr>
          <w:rFonts w:ascii="Times New Roman" w:hAnsi="Times New Roman"/>
          <w:sz w:val="27"/>
          <w:szCs w:val="27"/>
        </w:rPr>
        <w:t xml:space="preserve"> Đối với các công trình đã được cấp Giấy phép xây dựng (kể cả Giấy phép xây dựng có thời hạn) trước ngày Quy chế này có hiệu lực, </w:t>
      </w:r>
      <w:r w:rsidR="00743A57" w:rsidRPr="00A72340">
        <w:rPr>
          <w:rFonts w:ascii="Times New Roman" w:hAnsi="Times New Roman"/>
          <w:sz w:val="27"/>
          <w:szCs w:val="27"/>
        </w:rPr>
        <w:t>trường hợp</w:t>
      </w:r>
      <w:r w:rsidRPr="00A72340">
        <w:rPr>
          <w:rFonts w:ascii="Times New Roman" w:hAnsi="Times New Roman"/>
          <w:sz w:val="27"/>
          <w:szCs w:val="27"/>
        </w:rPr>
        <w:t xml:space="preserve"> các tổ chức, cá nhân có yêu cầu thì được xem xét cấp Giấy phép xây dựng mới</w:t>
      </w:r>
      <w:r w:rsidR="00325EAA" w:rsidRPr="00A72340">
        <w:rPr>
          <w:rFonts w:ascii="Times New Roman" w:hAnsi="Times New Roman"/>
          <w:sz w:val="27"/>
          <w:szCs w:val="27"/>
        </w:rPr>
        <w:t xml:space="preserve"> nếu phù hợp với quy hoạch chi tiết</w:t>
      </w:r>
      <w:r w:rsidR="002151ED" w:rsidRPr="00A72340">
        <w:rPr>
          <w:rFonts w:ascii="Times New Roman" w:hAnsi="Times New Roman"/>
          <w:sz w:val="27"/>
          <w:szCs w:val="27"/>
        </w:rPr>
        <w:t xml:space="preserve"> hoặc </w:t>
      </w:r>
      <w:r w:rsidRPr="00A72340">
        <w:rPr>
          <w:rFonts w:ascii="Times New Roman" w:hAnsi="Times New Roman"/>
          <w:sz w:val="27"/>
          <w:szCs w:val="27"/>
        </w:rPr>
        <w:t>Quy chế này và đảm bảo các yêu cầu về an toàn công trình theo quy định pháp luật hiện hành.</w:t>
      </w:r>
      <w:r w:rsidR="00691486" w:rsidRPr="00A72340">
        <w:rPr>
          <w:rFonts w:ascii="Times New Roman" w:hAnsi="Times New Roman"/>
          <w:sz w:val="27"/>
          <w:szCs w:val="27"/>
        </w:rPr>
        <w:t xml:space="preserve"> </w:t>
      </w:r>
    </w:p>
    <w:p w:rsidR="00D64D2F" w:rsidRPr="00A72340" w:rsidRDefault="00D64D2F" w:rsidP="00F25C82">
      <w:pPr>
        <w:spacing w:after="120" w:line="288" w:lineRule="auto"/>
        <w:ind w:firstLine="680"/>
        <w:rPr>
          <w:rFonts w:ascii="Times New Roman" w:hAnsi="Times New Roman"/>
          <w:sz w:val="27"/>
          <w:szCs w:val="27"/>
        </w:rPr>
      </w:pPr>
      <w:r w:rsidRPr="00A72340">
        <w:rPr>
          <w:rFonts w:ascii="Times New Roman" w:hAnsi="Times New Roman"/>
          <w:b/>
          <w:sz w:val="27"/>
          <w:szCs w:val="27"/>
        </w:rPr>
        <w:t>2.</w:t>
      </w:r>
      <w:r w:rsidRPr="00A72340">
        <w:rPr>
          <w:rFonts w:ascii="Times New Roman" w:hAnsi="Times New Roman"/>
          <w:sz w:val="27"/>
          <w:szCs w:val="27"/>
        </w:rPr>
        <w:t xml:space="preserve"> Đối với các công trình đã được xây dựng hợp pháp trước ngày Quy chế này có hiệu lực thi hành nhưng không phù hợp với Quy chế này thì được </w:t>
      </w:r>
      <w:r w:rsidR="00B97F56" w:rsidRPr="00A72340">
        <w:rPr>
          <w:rFonts w:ascii="Times New Roman" w:hAnsi="Times New Roman"/>
          <w:sz w:val="27"/>
          <w:szCs w:val="27"/>
        </w:rPr>
        <w:t>tồn tại theo</w:t>
      </w:r>
      <w:r w:rsidRPr="00A72340">
        <w:rPr>
          <w:rFonts w:ascii="Times New Roman" w:hAnsi="Times New Roman"/>
          <w:sz w:val="27"/>
          <w:szCs w:val="27"/>
        </w:rPr>
        <w:t xml:space="preserve"> quy mô hiện trạng.</w:t>
      </w:r>
      <w:r w:rsidR="00CF26D7" w:rsidRPr="00A72340">
        <w:rPr>
          <w:rFonts w:ascii="Times New Roman" w:hAnsi="Times New Roman"/>
          <w:sz w:val="27"/>
          <w:szCs w:val="27"/>
        </w:rPr>
        <w:t xml:space="preserve"> </w:t>
      </w:r>
      <w:r w:rsidRPr="00A72340">
        <w:rPr>
          <w:rFonts w:ascii="Times New Roman" w:hAnsi="Times New Roman"/>
          <w:sz w:val="27"/>
          <w:szCs w:val="27"/>
        </w:rPr>
        <w:t>Trường hợp có nhu cầu xây dựng mới thì phải tuân thủ theo quy định tại Quy chế này</w:t>
      </w:r>
      <w:r w:rsidR="00CF26D7" w:rsidRPr="00A72340">
        <w:rPr>
          <w:rFonts w:ascii="Times New Roman" w:hAnsi="Times New Roman"/>
          <w:sz w:val="27"/>
          <w:szCs w:val="27"/>
        </w:rPr>
        <w:t>.</w:t>
      </w:r>
    </w:p>
    <w:p w:rsidR="00D64D2F" w:rsidRPr="00A72340" w:rsidRDefault="00D64D2F" w:rsidP="00260CD3">
      <w:pPr>
        <w:widowControl w:val="0"/>
        <w:spacing w:after="120" w:line="288" w:lineRule="auto"/>
        <w:ind w:firstLine="680"/>
        <w:rPr>
          <w:rFonts w:ascii="Times New Roman" w:hAnsi="Times New Roman"/>
          <w:sz w:val="27"/>
          <w:szCs w:val="27"/>
        </w:rPr>
      </w:pPr>
      <w:r w:rsidRPr="00A72340">
        <w:rPr>
          <w:rFonts w:ascii="Times New Roman" w:hAnsi="Times New Roman"/>
          <w:b/>
          <w:sz w:val="27"/>
          <w:szCs w:val="27"/>
        </w:rPr>
        <w:t>3.</w:t>
      </w:r>
      <w:r w:rsidRPr="00A72340">
        <w:rPr>
          <w:rFonts w:ascii="Times New Roman" w:hAnsi="Times New Roman"/>
          <w:sz w:val="27"/>
          <w:szCs w:val="27"/>
        </w:rPr>
        <w:t xml:space="preserve"> </w:t>
      </w:r>
      <w:r w:rsidR="00C64862" w:rsidRPr="00A72340">
        <w:rPr>
          <w:rFonts w:ascii="Times New Roman" w:hAnsi="Times New Roman"/>
          <w:sz w:val="27"/>
          <w:szCs w:val="27"/>
        </w:rPr>
        <w:t>Trường hợp, c</w:t>
      </w:r>
      <w:r w:rsidRPr="00A72340">
        <w:rPr>
          <w:rFonts w:ascii="Times New Roman" w:hAnsi="Times New Roman"/>
          <w:sz w:val="27"/>
          <w:szCs w:val="27"/>
        </w:rPr>
        <w:t xml:space="preserve">ác quy định </w:t>
      </w:r>
      <w:r w:rsidR="00C64862" w:rsidRPr="00A72340">
        <w:rPr>
          <w:rFonts w:ascii="Times New Roman" w:hAnsi="Times New Roman"/>
          <w:sz w:val="27"/>
          <w:szCs w:val="27"/>
        </w:rPr>
        <w:t>tại các</w:t>
      </w:r>
      <w:r w:rsidRPr="00A72340">
        <w:rPr>
          <w:rFonts w:ascii="Times New Roman" w:hAnsi="Times New Roman"/>
          <w:sz w:val="27"/>
          <w:szCs w:val="27"/>
        </w:rPr>
        <w:t xml:space="preserve"> văn bản được dẫn chiếu trong </w:t>
      </w:r>
      <w:r w:rsidR="00BA3888" w:rsidRPr="00A72340">
        <w:rPr>
          <w:rFonts w:ascii="Times New Roman" w:hAnsi="Times New Roman"/>
          <w:sz w:val="27"/>
          <w:szCs w:val="27"/>
        </w:rPr>
        <w:t>N</w:t>
      </w:r>
      <w:r w:rsidR="00F0306B" w:rsidRPr="00A72340">
        <w:rPr>
          <w:rFonts w:ascii="Times New Roman" w:hAnsi="Times New Roman"/>
          <w:sz w:val="27"/>
          <w:szCs w:val="27"/>
        </w:rPr>
        <w:t>ghị quyết này thay đổi</w:t>
      </w:r>
      <w:r w:rsidRPr="00A72340">
        <w:rPr>
          <w:rFonts w:ascii="Times New Roman" w:hAnsi="Times New Roman"/>
          <w:sz w:val="27"/>
          <w:szCs w:val="27"/>
        </w:rPr>
        <w:t xml:space="preserve"> thì áp dụng theo văn bản </w:t>
      </w:r>
      <w:r w:rsidR="007021A6" w:rsidRPr="00A72340">
        <w:rPr>
          <w:rFonts w:ascii="Times New Roman" w:hAnsi="Times New Roman"/>
          <w:sz w:val="27"/>
          <w:szCs w:val="27"/>
        </w:rPr>
        <w:t>quy định</w:t>
      </w:r>
      <w:r w:rsidRPr="00A72340">
        <w:rPr>
          <w:rFonts w:ascii="Times New Roman" w:hAnsi="Times New Roman"/>
          <w:sz w:val="27"/>
          <w:szCs w:val="27"/>
        </w:rPr>
        <w:t xml:space="preserve"> mới.</w:t>
      </w:r>
    </w:p>
    <w:p w:rsidR="00E01005" w:rsidRPr="00A72340" w:rsidRDefault="00E01005" w:rsidP="00260CD3">
      <w:pPr>
        <w:widowControl w:val="0"/>
        <w:spacing w:after="120" w:line="288" w:lineRule="auto"/>
        <w:ind w:firstLine="680"/>
        <w:rPr>
          <w:rFonts w:ascii="Times New Roman" w:hAnsi="Times New Roman"/>
          <w:b/>
          <w:sz w:val="27"/>
          <w:szCs w:val="27"/>
        </w:rPr>
      </w:pPr>
      <w:r w:rsidRPr="00A72340">
        <w:rPr>
          <w:rFonts w:ascii="Times New Roman" w:hAnsi="Times New Roman"/>
          <w:b/>
          <w:sz w:val="27"/>
          <w:szCs w:val="27"/>
        </w:rPr>
        <w:lastRenderedPageBreak/>
        <w:t>Điều 3. Trách nhiệm thi hành</w:t>
      </w:r>
    </w:p>
    <w:p w:rsidR="00E01005" w:rsidRPr="00A72340" w:rsidRDefault="00E01005" w:rsidP="00260CD3">
      <w:pPr>
        <w:widowControl w:val="0"/>
        <w:spacing w:after="120" w:line="288" w:lineRule="auto"/>
        <w:ind w:firstLine="680"/>
        <w:rPr>
          <w:rFonts w:ascii="Times New Roman" w:hAnsi="Times New Roman"/>
          <w:sz w:val="27"/>
          <w:szCs w:val="27"/>
        </w:rPr>
      </w:pPr>
      <w:r w:rsidRPr="00A72340">
        <w:rPr>
          <w:rFonts w:ascii="Times New Roman" w:hAnsi="Times New Roman"/>
          <w:b/>
          <w:sz w:val="27"/>
          <w:szCs w:val="27"/>
        </w:rPr>
        <w:t>1.</w:t>
      </w:r>
      <w:r w:rsidRPr="00A72340">
        <w:rPr>
          <w:rFonts w:ascii="Times New Roman" w:hAnsi="Times New Roman"/>
          <w:sz w:val="27"/>
          <w:szCs w:val="27"/>
        </w:rPr>
        <w:t xml:space="preserve"> Giao Ủy ban nhân dân thành phố ban hành và tổ chức thực hiện Quy chế này theo đúng quy định của pháp luật.</w:t>
      </w:r>
    </w:p>
    <w:p w:rsidR="00E01005" w:rsidRPr="00A72340" w:rsidRDefault="00E01005" w:rsidP="00F25C82">
      <w:pPr>
        <w:spacing w:after="120" w:line="288" w:lineRule="auto"/>
        <w:ind w:firstLine="680"/>
        <w:rPr>
          <w:rFonts w:ascii="Times New Roman" w:hAnsi="Times New Roman"/>
          <w:sz w:val="27"/>
          <w:szCs w:val="27"/>
        </w:rPr>
      </w:pPr>
      <w:r w:rsidRPr="00A72340">
        <w:rPr>
          <w:rFonts w:ascii="Times New Roman" w:hAnsi="Times New Roman"/>
          <w:b/>
          <w:sz w:val="27"/>
          <w:szCs w:val="27"/>
        </w:rPr>
        <w:t>2.</w:t>
      </w:r>
      <w:r w:rsidRPr="00A72340">
        <w:rPr>
          <w:rFonts w:ascii="Times New Roman" w:hAnsi="Times New Roman"/>
          <w:sz w:val="27"/>
          <w:szCs w:val="27"/>
        </w:rPr>
        <w:t xml:space="preserve"> Giao Thường trực Hội đồng nhân dân, các Ban của Hội đồng nhân dân, Tổ đại biểu Hội đồng nhân dân và đại biểu Hội đồng nhân dân thành phố giám sát việc thực hiện Nghị quyết này.</w:t>
      </w:r>
    </w:p>
    <w:p w:rsidR="006B40A4" w:rsidRPr="00A72340" w:rsidRDefault="006B40A4" w:rsidP="00F25C82">
      <w:pPr>
        <w:spacing w:after="120" w:line="288" w:lineRule="auto"/>
        <w:ind w:firstLine="680"/>
        <w:rPr>
          <w:rFonts w:ascii="Times New Roman" w:hAnsi="Times New Roman"/>
          <w:b/>
          <w:sz w:val="27"/>
          <w:szCs w:val="27"/>
        </w:rPr>
      </w:pPr>
      <w:r w:rsidRPr="00A72340">
        <w:rPr>
          <w:rFonts w:ascii="Times New Roman" w:hAnsi="Times New Roman"/>
          <w:b/>
          <w:sz w:val="27"/>
          <w:szCs w:val="27"/>
        </w:rPr>
        <w:t xml:space="preserve">Điều </w:t>
      </w:r>
      <w:r w:rsidR="00D64D2F" w:rsidRPr="00A72340">
        <w:rPr>
          <w:rFonts w:ascii="Times New Roman" w:hAnsi="Times New Roman"/>
          <w:b/>
          <w:sz w:val="27"/>
          <w:szCs w:val="27"/>
        </w:rPr>
        <w:t>4</w:t>
      </w:r>
      <w:r w:rsidRPr="00A72340">
        <w:rPr>
          <w:rFonts w:ascii="Times New Roman" w:hAnsi="Times New Roman"/>
          <w:b/>
          <w:sz w:val="27"/>
          <w:szCs w:val="27"/>
        </w:rPr>
        <w:t xml:space="preserve">. </w:t>
      </w:r>
      <w:r w:rsidR="005B3F0D" w:rsidRPr="00A72340">
        <w:rPr>
          <w:rFonts w:ascii="Times New Roman" w:hAnsi="Times New Roman"/>
          <w:b/>
          <w:sz w:val="27"/>
          <w:szCs w:val="27"/>
        </w:rPr>
        <w:t>Hiệu lực</w:t>
      </w:r>
      <w:r w:rsidRPr="00A72340">
        <w:rPr>
          <w:rFonts w:ascii="Times New Roman" w:hAnsi="Times New Roman"/>
          <w:b/>
          <w:sz w:val="27"/>
          <w:szCs w:val="27"/>
        </w:rPr>
        <w:t xml:space="preserve"> thi hành</w:t>
      </w:r>
    </w:p>
    <w:p w:rsidR="006B40A4" w:rsidRPr="00A72340" w:rsidRDefault="004A430C" w:rsidP="00F25C82">
      <w:pPr>
        <w:spacing w:after="120" w:line="288" w:lineRule="auto"/>
        <w:ind w:firstLine="680"/>
        <w:rPr>
          <w:rFonts w:ascii="Times New Roman" w:hAnsi="Times New Roman"/>
          <w:sz w:val="27"/>
          <w:szCs w:val="27"/>
        </w:rPr>
      </w:pPr>
      <w:r w:rsidRPr="00A72340">
        <w:rPr>
          <w:rFonts w:ascii="Times New Roman" w:hAnsi="Times New Roman"/>
          <w:b/>
          <w:sz w:val="27"/>
          <w:szCs w:val="27"/>
        </w:rPr>
        <w:t>1.</w:t>
      </w:r>
      <w:r w:rsidRPr="00A72340">
        <w:rPr>
          <w:rFonts w:ascii="Times New Roman" w:hAnsi="Times New Roman"/>
          <w:sz w:val="27"/>
          <w:szCs w:val="27"/>
        </w:rPr>
        <w:t xml:space="preserve"> </w:t>
      </w:r>
      <w:r w:rsidR="006B40A4" w:rsidRPr="00A72340">
        <w:rPr>
          <w:rFonts w:ascii="Times New Roman" w:hAnsi="Times New Roman"/>
          <w:sz w:val="27"/>
          <w:szCs w:val="27"/>
        </w:rPr>
        <w:t xml:space="preserve">Nghị quyết </w:t>
      </w:r>
      <w:r w:rsidR="00746C64" w:rsidRPr="00A72340">
        <w:rPr>
          <w:rFonts w:ascii="Times New Roman" w:hAnsi="Times New Roman"/>
          <w:sz w:val="27"/>
          <w:szCs w:val="27"/>
        </w:rPr>
        <w:t>này</w:t>
      </w:r>
      <w:r w:rsidR="006B40A4" w:rsidRPr="00A72340">
        <w:rPr>
          <w:rFonts w:ascii="Times New Roman" w:hAnsi="Times New Roman"/>
          <w:sz w:val="27"/>
          <w:szCs w:val="27"/>
        </w:rPr>
        <w:t xml:space="preserve"> có hiệu lực thi hành kể từ ngày </w:t>
      </w:r>
      <w:r w:rsidR="00486908" w:rsidRPr="00A72340">
        <w:rPr>
          <w:rFonts w:ascii="Times New Roman" w:hAnsi="Times New Roman"/>
          <w:sz w:val="27"/>
          <w:szCs w:val="27"/>
        </w:rPr>
        <w:t>21</w:t>
      </w:r>
      <w:r w:rsidR="004D029A" w:rsidRPr="00A72340">
        <w:rPr>
          <w:rFonts w:ascii="Times New Roman" w:hAnsi="Times New Roman"/>
          <w:sz w:val="27"/>
          <w:szCs w:val="27"/>
        </w:rPr>
        <w:t xml:space="preserve"> </w:t>
      </w:r>
      <w:r w:rsidR="006B40A4" w:rsidRPr="00A72340">
        <w:rPr>
          <w:rFonts w:ascii="Times New Roman" w:hAnsi="Times New Roman"/>
          <w:sz w:val="27"/>
          <w:szCs w:val="27"/>
        </w:rPr>
        <w:t xml:space="preserve">tháng </w:t>
      </w:r>
      <w:r w:rsidR="00346A4F" w:rsidRPr="00A72340">
        <w:rPr>
          <w:rFonts w:ascii="Times New Roman" w:hAnsi="Times New Roman"/>
          <w:sz w:val="27"/>
          <w:szCs w:val="27"/>
        </w:rPr>
        <w:t>7</w:t>
      </w:r>
      <w:r w:rsidR="004D029A" w:rsidRPr="00A72340">
        <w:rPr>
          <w:rFonts w:ascii="Times New Roman" w:hAnsi="Times New Roman"/>
          <w:sz w:val="27"/>
          <w:szCs w:val="27"/>
        </w:rPr>
        <w:t xml:space="preserve"> </w:t>
      </w:r>
      <w:r w:rsidR="006B40A4" w:rsidRPr="00A72340">
        <w:rPr>
          <w:rFonts w:ascii="Times New Roman" w:hAnsi="Times New Roman"/>
          <w:sz w:val="27"/>
          <w:szCs w:val="27"/>
        </w:rPr>
        <w:t>năm 2023</w:t>
      </w:r>
    </w:p>
    <w:p w:rsidR="00486908" w:rsidRPr="00A72340" w:rsidRDefault="00D64D2F" w:rsidP="00F25C82">
      <w:pPr>
        <w:spacing w:after="120" w:line="288" w:lineRule="auto"/>
        <w:ind w:firstLine="680"/>
        <w:rPr>
          <w:rFonts w:ascii="Times New Roman" w:hAnsi="Times New Roman"/>
          <w:sz w:val="27"/>
          <w:szCs w:val="27"/>
        </w:rPr>
      </w:pPr>
      <w:r w:rsidRPr="00A72340">
        <w:rPr>
          <w:rFonts w:ascii="Times New Roman" w:hAnsi="Times New Roman"/>
          <w:b/>
          <w:sz w:val="27"/>
          <w:szCs w:val="27"/>
        </w:rPr>
        <w:t>2</w:t>
      </w:r>
      <w:r w:rsidR="00A71D37" w:rsidRPr="00A72340">
        <w:rPr>
          <w:rFonts w:ascii="Times New Roman" w:hAnsi="Times New Roman"/>
          <w:b/>
          <w:sz w:val="27"/>
          <w:szCs w:val="27"/>
        </w:rPr>
        <w:t>.</w:t>
      </w:r>
      <w:r w:rsidR="004A430C" w:rsidRPr="00A72340">
        <w:rPr>
          <w:rFonts w:ascii="Times New Roman" w:hAnsi="Times New Roman"/>
          <w:sz w:val="27"/>
          <w:szCs w:val="27"/>
        </w:rPr>
        <w:t xml:space="preserve"> </w:t>
      </w:r>
      <w:r w:rsidR="00E63C48" w:rsidRPr="00A72340">
        <w:rPr>
          <w:rFonts w:ascii="Times New Roman" w:hAnsi="Times New Roman"/>
          <w:sz w:val="27"/>
          <w:szCs w:val="27"/>
        </w:rPr>
        <w:t>Nghị quyết này đã được Hội đồng nhân dân thành phố Cần Thơ</w:t>
      </w:r>
      <w:r w:rsidR="00FE6820" w:rsidRPr="00A72340">
        <w:rPr>
          <w:rFonts w:ascii="Times New Roman" w:hAnsi="Times New Roman"/>
          <w:sz w:val="27"/>
          <w:szCs w:val="27"/>
        </w:rPr>
        <w:t xml:space="preserve"> khóa</w:t>
      </w:r>
      <w:r w:rsidR="00486908" w:rsidRPr="00A72340">
        <w:rPr>
          <w:rFonts w:ascii="Times New Roman" w:hAnsi="Times New Roman"/>
          <w:sz w:val="27"/>
          <w:szCs w:val="27"/>
        </w:rPr>
        <w:t xml:space="preserve"> X, </w:t>
      </w:r>
      <w:r w:rsidR="00FE6820" w:rsidRPr="00A72340">
        <w:rPr>
          <w:rFonts w:ascii="Times New Roman" w:hAnsi="Times New Roman"/>
          <w:sz w:val="27"/>
          <w:szCs w:val="27"/>
        </w:rPr>
        <w:t>kỳ họp</w:t>
      </w:r>
      <w:r w:rsidR="00F93771" w:rsidRPr="00A72340">
        <w:rPr>
          <w:rFonts w:ascii="Times New Roman" w:hAnsi="Times New Roman"/>
          <w:sz w:val="27"/>
          <w:szCs w:val="27"/>
        </w:rPr>
        <w:t xml:space="preserve"> thứ </w:t>
      </w:r>
      <w:r w:rsidR="00B24BC0" w:rsidRPr="00A72340">
        <w:rPr>
          <w:rFonts w:ascii="Times New Roman" w:hAnsi="Times New Roman"/>
          <w:sz w:val="27"/>
          <w:szCs w:val="27"/>
        </w:rPr>
        <w:t>mười một</w:t>
      </w:r>
      <w:r w:rsidR="006B40A4" w:rsidRPr="00A72340">
        <w:rPr>
          <w:rFonts w:ascii="Times New Roman" w:hAnsi="Times New Roman"/>
          <w:sz w:val="27"/>
          <w:szCs w:val="27"/>
        </w:rPr>
        <w:t xml:space="preserve"> </w:t>
      </w:r>
      <w:r w:rsidR="00FE6820" w:rsidRPr="00A72340">
        <w:rPr>
          <w:rFonts w:ascii="Times New Roman" w:hAnsi="Times New Roman"/>
          <w:sz w:val="27"/>
          <w:szCs w:val="27"/>
        </w:rPr>
        <w:t>thông qua</w:t>
      </w:r>
      <w:r w:rsidR="00B24BC0" w:rsidRPr="00A72340">
        <w:rPr>
          <w:rFonts w:ascii="Times New Roman" w:hAnsi="Times New Roman"/>
          <w:sz w:val="27"/>
          <w:szCs w:val="27"/>
        </w:rPr>
        <w:t xml:space="preserve"> </w:t>
      </w:r>
      <w:r w:rsidR="005D1A3D" w:rsidRPr="00A72340">
        <w:rPr>
          <w:rFonts w:ascii="Times New Roman" w:hAnsi="Times New Roman"/>
          <w:sz w:val="27"/>
          <w:szCs w:val="27"/>
        </w:rPr>
        <w:t>n</w:t>
      </w:r>
      <w:r w:rsidR="00E63C48" w:rsidRPr="00A72340">
        <w:rPr>
          <w:rFonts w:ascii="Times New Roman" w:hAnsi="Times New Roman"/>
          <w:sz w:val="27"/>
          <w:szCs w:val="27"/>
        </w:rPr>
        <w:t>gày</w:t>
      </w:r>
      <w:r w:rsidR="000B4780" w:rsidRPr="00A72340">
        <w:rPr>
          <w:rFonts w:ascii="Times New Roman" w:hAnsi="Times New Roman"/>
          <w:sz w:val="27"/>
          <w:szCs w:val="27"/>
        </w:rPr>
        <w:t xml:space="preserve"> </w:t>
      </w:r>
      <w:r w:rsidR="009A6037" w:rsidRPr="00A72340">
        <w:rPr>
          <w:rFonts w:ascii="Times New Roman" w:hAnsi="Times New Roman"/>
          <w:sz w:val="27"/>
          <w:szCs w:val="27"/>
        </w:rPr>
        <w:t>11</w:t>
      </w:r>
      <w:r w:rsidR="000B4780" w:rsidRPr="00A72340">
        <w:rPr>
          <w:rFonts w:ascii="Times New Roman" w:hAnsi="Times New Roman"/>
          <w:sz w:val="27"/>
          <w:szCs w:val="27"/>
        </w:rPr>
        <w:t xml:space="preserve"> </w:t>
      </w:r>
      <w:r w:rsidR="00E63C48" w:rsidRPr="00A72340">
        <w:rPr>
          <w:rFonts w:ascii="Times New Roman" w:hAnsi="Times New Roman"/>
          <w:sz w:val="27"/>
          <w:szCs w:val="27"/>
        </w:rPr>
        <w:t>tháng</w:t>
      </w:r>
      <w:r w:rsidR="003A1F1E" w:rsidRPr="00A72340">
        <w:rPr>
          <w:rFonts w:ascii="Times New Roman" w:hAnsi="Times New Roman"/>
          <w:sz w:val="27"/>
          <w:szCs w:val="27"/>
        </w:rPr>
        <w:t xml:space="preserve"> 7 </w:t>
      </w:r>
      <w:r w:rsidR="00E63C48" w:rsidRPr="00A72340">
        <w:rPr>
          <w:rFonts w:ascii="Times New Roman" w:hAnsi="Times New Roman"/>
          <w:sz w:val="27"/>
          <w:szCs w:val="27"/>
        </w:rPr>
        <w:t>năm 202</w:t>
      </w:r>
      <w:r w:rsidR="00B24BC0" w:rsidRPr="00A72340">
        <w:rPr>
          <w:rFonts w:ascii="Times New Roman" w:hAnsi="Times New Roman"/>
          <w:sz w:val="27"/>
          <w:szCs w:val="27"/>
        </w:rPr>
        <w:t>3</w:t>
      </w:r>
      <w:r w:rsidR="009A61F1" w:rsidRPr="00A72340">
        <w:rPr>
          <w:rFonts w:ascii="Times New Roman" w:hAnsi="Times New Roman"/>
          <w:sz w:val="27"/>
          <w:szCs w:val="27"/>
        </w:rPr>
        <w:t>./.</w:t>
      </w:r>
    </w:p>
    <w:p w:rsidR="00567573" w:rsidRPr="00486908" w:rsidRDefault="00567573" w:rsidP="00486908">
      <w:pPr>
        <w:spacing w:after="120" w:line="264" w:lineRule="auto"/>
        <w:ind w:firstLine="680"/>
        <w:rPr>
          <w:rFonts w:ascii="Times New Roman" w:hAnsi="Times New Roman"/>
          <w:spacing w:val="-4"/>
          <w:sz w:val="27"/>
          <w:szCs w:val="27"/>
        </w:rPr>
      </w:pPr>
    </w:p>
    <w:tbl>
      <w:tblPr>
        <w:tblW w:w="9180" w:type="dxa"/>
        <w:tblLayout w:type="fixed"/>
        <w:tblLook w:val="01E0" w:firstRow="1" w:lastRow="1" w:firstColumn="1" w:lastColumn="1" w:noHBand="0" w:noVBand="0"/>
      </w:tblPr>
      <w:tblGrid>
        <w:gridCol w:w="4728"/>
        <w:gridCol w:w="4452"/>
      </w:tblGrid>
      <w:tr w:rsidR="003F1BB8" w:rsidRPr="00486908" w:rsidTr="000E3C91">
        <w:trPr>
          <w:trHeight w:val="306"/>
        </w:trPr>
        <w:tc>
          <w:tcPr>
            <w:tcW w:w="4728" w:type="dxa"/>
          </w:tcPr>
          <w:p w:rsidR="006663B0" w:rsidRPr="00F25C82" w:rsidRDefault="006663B0" w:rsidP="00F25C82">
            <w:pPr>
              <w:spacing w:line="240" w:lineRule="auto"/>
              <w:rPr>
                <w:rFonts w:ascii="Times New Roman" w:hAnsi="Times New Roman"/>
                <w:b/>
                <w:i/>
                <w:spacing w:val="-4"/>
                <w:sz w:val="24"/>
                <w:szCs w:val="24"/>
              </w:rPr>
            </w:pPr>
            <w:r w:rsidRPr="00F25C82">
              <w:rPr>
                <w:rFonts w:ascii="Times New Roman" w:hAnsi="Times New Roman"/>
                <w:b/>
                <w:i/>
                <w:spacing w:val="-4"/>
                <w:sz w:val="24"/>
                <w:szCs w:val="24"/>
              </w:rPr>
              <w:t>Nơi nhận:</w:t>
            </w:r>
          </w:p>
        </w:tc>
        <w:tc>
          <w:tcPr>
            <w:tcW w:w="4452" w:type="dxa"/>
          </w:tcPr>
          <w:p w:rsidR="006663B0" w:rsidRPr="00F25C82" w:rsidRDefault="006663B0" w:rsidP="002D1CCD">
            <w:pPr>
              <w:spacing w:line="240" w:lineRule="auto"/>
              <w:jc w:val="center"/>
              <w:rPr>
                <w:rFonts w:ascii="Times New Roman" w:hAnsi="Times New Roman"/>
                <w:b/>
                <w:spacing w:val="-4"/>
                <w:sz w:val="27"/>
                <w:szCs w:val="27"/>
              </w:rPr>
            </w:pPr>
            <w:r w:rsidRPr="00F25C82">
              <w:rPr>
                <w:rFonts w:ascii="Times New Roman" w:hAnsi="Times New Roman"/>
                <w:b/>
                <w:spacing w:val="-4"/>
                <w:sz w:val="27"/>
                <w:szCs w:val="27"/>
              </w:rPr>
              <w:t>CHỦ TỊCH</w:t>
            </w:r>
          </w:p>
        </w:tc>
      </w:tr>
      <w:tr w:rsidR="003F1BB8" w:rsidRPr="00486908" w:rsidTr="000E3C91">
        <w:trPr>
          <w:trHeight w:val="4755"/>
        </w:trPr>
        <w:tc>
          <w:tcPr>
            <w:tcW w:w="4728" w:type="dxa"/>
          </w:tcPr>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Ủy ban Thường vụ Quốc hội;</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Chính phủ;</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Ban Công tác đại biểu - UBTVQH;</w:t>
            </w:r>
          </w:p>
          <w:p w:rsidR="00624C32" w:rsidRPr="00F25C82" w:rsidRDefault="00624C32"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Văn phòng Quốc hội;</w:t>
            </w:r>
          </w:p>
          <w:p w:rsidR="006663B0" w:rsidRPr="00F25C82" w:rsidRDefault="00624C32"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xml:space="preserve">- </w:t>
            </w:r>
            <w:r w:rsidR="006663B0" w:rsidRPr="00F25C82">
              <w:rPr>
                <w:rFonts w:ascii="Times New Roman" w:hAnsi="Times New Roman"/>
                <w:spacing w:val="-4"/>
                <w:sz w:val="22"/>
                <w:szCs w:val="22"/>
              </w:rPr>
              <w:t>Văn phòng Chính phủ;</w:t>
            </w:r>
          </w:p>
          <w:p w:rsidR="006663B0" w:rsidRPr="00E83E02" w:rsidRDefault="006663B0" w:rsidP="00F25C82">
            <w:pPr>
              <w:spacing w:line="240" w:lineRule="auto"/>
              <w:rPr>
                <w:rFonts w:ascii="Times New Roman" w:hAnsi="Times New Roman"/>
                <w:spacing w:val="-4"/>
                <w:sz w:val="22"/>
                <w:szCs w:val="22"/>
              </w:rPr>
            </w:pPr>
            <w:r w:rsidRPr="00E83E02">
              <w:rPr>
                <w:rFonts w:ascii="Times New Roman" w:hAnsi="Times New Roman"/>
                <w:spacing w:val="-4"/>
                <w:sz w:val="22"/>
                <w:szCs w:val="22"/>
              </w:rPr>
              <w:t xml:space="preserve">- Bộ </w:t>
            </w:r>
            <w:r w:rsidR="005E42B6" w:rsidRPr="00E83E02">
              <w:rPr>
                <w:rFonts w:ascii="Times New Roman" w:hAnsi="Times New Roman"/>
                <w:spacing w:val="-4"/>
                <w:sz w:val="22"/>
                <w:szCs w:val="22"/>
              </w:rPr>
              <w:t>Xây dựng</w:t>
            </w:r>
            <w:r w:rsidRPr="00E83E02">
              <w:rPr>
                <w:rFonts w:ascii="Times New Roman" w:hAnsi="Times New Roman"/>
                <w:spacing w:val="-4"/>
                <w:sz w:val="22"/>
                <w:szCs w:val="22"/>
              </w:rPr>
              <w:t xml:space="preserve">; </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Đoàn đại biểu Quốc hội TP. Cần Thơ;</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Thường trực Thành ủy;</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Thường trực HĐND thành phố;</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xml:space="preserve">- UBND thành phố; </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UBMTTQVN thành phố;</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Đại biểu HĐND thành phố;</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Sở, ban, ngành, đoàn thể thành phố;</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Thường trực HĐND, UBND quận, huyện;</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Website Chính phủ;</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TT C</w:t>
            </w:r>
            <w:r w:rsidR="00C51CBB" w:rsidRPr="00F25C82">
              <w:rPr>
                <w:rFonts w:ascii="Times New Roman" w:hAnsi="Times New Roman"/>
                <w:spacing w:val="-4"/>
                <w:sz w:val="22"/>
                <w:szCs w:val="22"/>
              </w:rPr>
              <w:t>ông báo, Trung tâm lưu trữ lịch sử</w:t>
            </w:r>
            <w:r w:rsidRPr="00F25C82">
              <w:rPr>
                <w:rFonts w:ascii="Times New Roman" w:hAnsi="Times New Roman"/>
                <w:spacing w:val="-4"/>
                <w:sz w:val="22"/>
                <w:szCs w:val="22"/>
              </w:rPr>
              <w:t>;</w:t>
            </w:r>
          </w:p>
          <w:p w:rsidR="006663B0" w:rsidRPr="00F25C82" w:rsidRDefault="006663B0" w:rsidP="00F25C82">
            <w:pPr>
              <w:spacing w:line="240" w:lineRule="auto"/>
              <w:rPr>
                <w:rFonts w:ascii="Times New Roman" w:hAnsi="Times New Roman"/>
                <w:spacing w:val="-4"/>
                <w:sz w:val="22"/>
                <w:szCs w:val="22"/>
              </w:rPr>
            </w:pPr>
            <w:r w:rsidRPr="00F25C82">
              <w:rPr>
                <w:rFonts w:ascii="Times New Roman" w:hAnsi="Times New Roman"/>
                <w:spacing w:val="-4"/>
                <w:sz w:val="22"/>
                <w:szCs w:val="22"/>
              </w:rPr>
              <w:t>- Báo Cần Thơ, Đài PT và TH TP. Cần Thơ;</w:t>
            </w:r>
          </w:p>
          <w:p w:rsidR="006663B0" w:rsidRPr="00486908" w:rsidRDefault="006663B0" w:rsidP="00F25C82">
            <w:pPr>
              <w:spacing w:line="240" w:lineRule="auto"/>
              <w:rPr>
                <w:rFonts w:ascii="Times New Roman" w:hAnsi="Times New Roman"/>
                <w:spacing w:val="-4"/>
                <w:sz w:val="27"/>
                <w:szCs w:val="27"/>
              </w:rPr>
            </w:pPr>
            <w:r w:rsidRPr="00F25C82">
              <w:rPr>
                <w:rFonts w:ascii="Times New Roman" w:hAnsi="Times New Roman"/>
                <w:spacing w:val="-4"/>
                <w:sz w:val="22"/>
                <w:szCs w:val="22"/>
              </w:rPr>
              <w:t>- Lưu: VT,HĐ</w:t>
            </w:r>
            <w:r w:rsidR="00CA7A69" w:rsidRPr="00F25C82">
              <w:rPr>
                <w:rFonts w:ascii="Times New Roman" w:hAnsi="Times New Roman"/>
                <w:spacing w:val="-4"/>
                <w:sz w:val="22"/>
                <w:szCs w:val="22"/>
              </w:rPr>
              <w:t>,250.</w:t>
            </w:r>
          </w:p>
        </w:tc>
        <w:tc>
          <w:tcPr>
            <w:tcW w:w="4452" w:type="dxa"/>
          </w:tcPr>
          <w:p w:rsidR="002D1CCD" w:rsidRDefault="002D1CCD" w:rsidP="002D1CCD">
            <w:pPr>
              <w:spacing w:line="240" w:lineRule="auto"/>
              <w:jc w:val="center"/>
              <w:rPr>
                <w:rFonts w:ascii="Times New Roman" w:hAnsi="Times New Roman"/>
                <w:b/>
                <w:spacing w:val="-4"/>
                <w:sz w:val="24"/>
                <w:szCs w:val="24"/>
              </w:rPr>
            </w:pPr>
          </w:p>
          <w:p w:rsidR="002D1CCD" w:rsidRDefault="002D1CCD" w:rsidP="002D1CCD">
            <w:pPr>
              <w:spacing w:line="240" w:lineRule="auto"/>
              <w:jc w:val="center"/>
              <w:rPr>
                <w:rFonts w:ascii="Times New Roman" w:hAnsi="Times New Roman"/>
                <w:b/>
                <w:spacing w:val="-4"/>
                <w:sz w:val="24"/>
                <w:szCs w:val="24"/>
              </w:rPr>
            </w:pPr>
          </w:p>
          <w:p w:rsidR="002D1CCD" w:rsidRDefault="002D1CCD" w:rsidP="002D1CCD">
            <w:pPr>
              <w:spacing w:line="240" w:lineRule="auto"/>
              <w:jc w:val="center"/>
              <w:rPr>
                <w:rFonts w:ascii="Times New Roman" w:hAnsi="Times New Roman"/>
                <w:b/>
                <w:spacing w:val="-4"/>
                <w:sz w:val="24"/>
                <w:szCs w:val="24"/>
              </w:rPr>
            </w:pPr>
          </w:p>
          <w:p w:rsidR="002D1CCD" w:rsidRDefault="002D1CCD" w:rsidP="002D1CCD">
            <w:pPr>
              <w:spacing w:line="240" w:lineRule="auto"/>
              <w:jc w:val="center"/>
              <w:rPr>
                <w:rFonts w:ascii="Times New Roman" w:hAnsi="Times New Roman"/>
                <w:b/>
                <w:spacing w:val="-4"/>
                <w:sz w:val="24"/>
                <w:szCs w:val="24"/>
              </w:rPr>
            </w:pPr>
          </w:p>
          <w:p w:rsidR="002D1CCD" w:rsidRDefault="002D1CCD" w:rsidP="002D1CCD">
            <w:pPr>
              <w:spacing w:line="240" w:lineRule="auto"/>
              <w:jc w:val="center"/>
              <w:rPr>
                <w:rFonts w:ascii="Times New Roman" w:hAnsi="Times New Roman"/>
                <w:b/>
                <w:spacing w:val="-4"/>
                <w:sz w:val="24"/>
                <w:szCs w:val="24"/>
              </w:rPr>
            </w:pPr>
          </w:p>
          <w:p w:rsidR="002D1CCD" w:rsidRDefault="002D1CCD" w:rsidP="002D1CCD">
            <w:pPr>
              <w:spacing w:line="240" w:lineRule="auto"/>
              <w:jc w:val="center"/>
              <w:rPr>
                <w:rFonts w:ascii="Times New Roman" w:hAnsi="Times New Roman"/>
                <w:b/>
                <w:spacing w:val="-4"/>
                <w:sz w:val="24"/>
                <w:szCs w:val="24"/>
              </w:rPr>
            </w:pPr>
          </w:p>
          <w:p w:rsidR="002D1CCD" w:rsidRDefault="002D1CCD" w:rsidP="002D1CCD">
            <w:pPr>
              <w:spacing w:line="240" w:lineRule="auto"/>
              <w:jc w:val="center"/>
              <w:rPr>
                <w:rFonts w:ascii="Times New Roman" w:hAnsi="Times New Roman"/>
                <w:b/>
                <w:spacing w:val="-4"/>
                <w:sz w:val="24"/>
                <w:szCs w:val="24"/>
              </w:rPr>
            </w:pPr>
          </w:p>
          <w:p w:rsidR="002D1CCD" w:rsidRDefault="002D1CCD" w:rsidP="002D1CCD">
            <w:pPr>
              <w:spacing w:line="240" w:lineRule="auto"/>
              <w:jc w:val="center"/>
              <w:rPr>
                <w:rFonts w:ascii="Times New Roman" w:hAnsi="Times New Roman"/>
                <w:b/>
                <w:spacing w:val="-4"/>
                <w:sz w:val="24"/>
                <w:szCs w:val="24"/>
              </w:rPr>
            </w:pPr>
          </w:p>
          <w:p w:rsidR="00CA7A69" w:rsidRPr="00486908" w:rsidRDefault="005B49CB" w:rsidP="00E83E02">
            <w:pPr>
              <w:spacing w:line="240" w:lineRule="auto"/>
              <w:jc w:val="center"/>
              <w:rPr>
                <w:rFonts w:ascii="Times New Roman" w:hAnsi="Times New Roman"/>
                <w:spacing w:val="-4"/>
                <w:sz w:val="27"/>
                <w:szCs w:val="27"/>
              </w:rPr>
            </w:pPr>
            <w:r w:rsidRPr="00F25C82">
              <w:rPr>
                <w:rFonts w:ascii="Times New Roman" w:hAnsi="Times New Roman"/>
                <w:b/>
                <w:spacing w:val="-4"/>
                <w:sz w:val="27"/>
                <w:szCs w:val="27"/>
              </w:rPr>
              <w:t>Phạm Văn Hiểu</w:t>
            </w:r>
          </w:p>
          <w:p w:rsidR="00CA7A69" w:rsidRPr="00486908" w:rsidRDefault="00CA7A69" w:rsidP="00F25C82">
            <w:pPr>
              <w:spacing w:line="240" w:lineRule="auto"/>
              <w:ind w:firstLine="680"/>
              <w:rPr>
                <w:rFonts w:ascii="Times New Roman" w:hAnsi="Times New Roman"/>
                <w:spacing w:val="-4"/>
                <w:sz w:val="27"/>
                <w:szCs w:val="27"/>
              </w:rPr>
            </w:pPr>
          </w:p>
          <w:p w:rsidR="00CA7A69" w:rsidRPr="00486908" w:rsidRDefault="00CA7A69" w:rsidP="00F25C82">
            <w:pPr>
              <w:spacing w:line="240" w:lineRule="auto"/>
              <w:ind w:firstLine="680"/>
              <w:rPr>
                <w:rFonts w:ascii="Times New Roman" w:hAnsi="Times New Roman"/>
                <w:spacing w:val="-4"/>
                <w:sz w:val="27"/>
                <w:szCs w:val="27"/>
              </w:rPr>
            </w:pPr>
          </w:p>
          <w:p w:rsidR="00CA7A69" w:rsidRPr="00486908" w:rsidRDefault="00CA7A69" w:rsidP="00F25C82">
            <w:pPr>
              <w:spacing w:line="240" w:lineRule="auto"/>
              <w:ind w:firstLine="680"/>
              <w:rPr>
                <w:rFonts w:ascii="Times New Roman" w:hAnsi="Times New Roman"/>
                <w:spacing w:val="-4"/>
                <w:sz w:val="27"/>
                <w:szCs w:val="27"/>
              </w:rPr>
            </w:pPr>
          </w:p>
          <w:p w:rsidR="006663B0" w:rsidRPr="00486908" w:rsidRDefault="006663B0" w:rsidP="00F25C82">
            <w:pPr>
              <w:spacing w:line="240" w:lineRule="auto"/>
              <w:ind w:firstLine="680"/>
              <w:rPr>
                <w:rFonts w:ascii="Times New Roman" w:hAnsi="Times New Roman"/>
                <w:spacing w:val="-4"/>
                <w:sz w:val="27"/>
                <w:szCs w:val="27"/>
              </w:rPr>
            </w:pPr>
          </w:p>
        </w:tc>
      </w:tr>
    </w:tbl>
    <w:p w:rsidR="00C42165" w:rsidRPr="003F1BB8" w:rsidRDefault="00C42165" w:rsidP="009D67DB">
      <w:pPr>
        <w:spacing w:line="240" w:lineRule="exact"/>
        <w:rPr>
          <w:rFonts w:ascii="Times New Roman" w:hAnsi="Times New Roman"/>
          <w:lang w:val="nl-NL"/>
        </w:rPr>
      </w:pPr>
      <w:r w:rsidRPr="003F1BB8">
        <w:rPr>
          <w:rFonts w:ascii="Times New Roman" w:hAnsi="Times New Roman"/>
          <w:sz w:val="20"/>
          <w:lang w:val="nl-NL"/>
        </w:rPr>
        <w:tab/>
      </w:r>
      <w:r w:rsidRPr="003F1BB8">
        <w:rPr>
          <w:rFonts w:ascii="Times New Roman" w:hAnsi="Times New Roman"/>
          <w:sz w:val="20"/>
          <w:lang w:val="nl-NL"/>
        </w:rPr>
        <w:tab/>
      </w:r>
      <w:r w:rsidRPr="003F1BB8">
        <w:rPr>
          <w:rFonts w:ascii="Times New Roman" w:hAnsi="Times New Roman"/>
          <w:lang w:val="nl-NL"/>
        </w:rPr>
        <w:tab/>
      </w:r>
      <w:r w:rsidRPr="003F1BB8">
        <w:rPr>
          <w:rFonts w:ascii="Times New Roman" w:hAnsi="Times New Roman"/>
          <w:lang w:val="nl-NL"/>
        </w:rPr>
        <w:tab/>
      </w:r>
      <w:r w:rsidRPr="003F1BB8">
        <w:rPr>
          <w:rFonts w:ascii="Times New Roman" w:hAnsi="Times New Roman"/>
          <w:lang w:val="nl-NL"/>
        </w:rPr>
        <w:tab/>
      </w:r>
    </w:p>
    <w:sectPr w:rsidR="00C42165" w:rsidRPr="003F1BB8" w:rsidSect="00486908">
      <w:headerReference w:type="even" r:id="rId10"/>
      <w:headerReference w:type="default" r:id="rId11"/>
      <w:footerReference w:type="even" r:id="rId12"/>
      <w:footerReference w:type="default" r:id="rId13"/>
      <w:type w:val="continuous"/>
      <w:pgSz w:w="11909" w:h="16834" w:code="9"/>
      <w:pgMar w:top="1418" w:right="1134" w:bottom="1134"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522" w:rsidRDefault="00136522">
      <w:r>
        <w:separator/>
      </w:r>
    </w:p>
  </w:endnote>
  <w:endnote w:type="continuationSeparator" w:id="0">
    <w:p w:rsidR="00136522" w:rsidRDefault="00136522">
      <w:r>
        <w:continuationSeparator/>
      </w:r>
    </w:p>
  </w:endnote>
  <w:endnote w:type="continuationNotice" w:id="1">
    <w:p w:rsidR="00136522" w:rsidRDefault="001365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AFF" w:usb1="C000605B" w:usb2="00000029" w:usb3="00000000" w:csb0="000101F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42" w:rsidRDefault="00A829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2942" w:rsidRDefault="00A829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42" w:rsidRPr="00346048" w:rsidRDefault="00A82942" w:rsidP="00346048">
    <w:pPr>
      <w:pStyle w:val="Footer"/>
      <w:jc w:val="right"/>
      <w:rPr>
        <w:rFonts w:ascii="Times New Roman" w:hAnsi="Times New Roman"/>
        <w:sz w:val="27"/>
        <w:szCs w:val="27"/>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522" w:rsidRDefault="00136522">
      <w:r>
        <w:separator/>
      </w:r>
    </w:p>
  </w:footnote>
  <w:footnote w:type="continuationSeparator" w:id="0">
    <w:p w:rsidR="00136522" w:rsidRDefault="00136522">
      <w:r>
        <w:continuationSeparator/>
      </w:r>
    </w:p>
  </w:footnote>
  <w:footnote w:type="continuationNotice" w:id="1">
    <w:p w:rsidR="00136522" w:rsidRDefault="0013652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42" w:rsidRDefault="00A82942" w:rsidP="00FA79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28E1">
      <w:rPr>
        <w:rStyle w:val="PageNumber"/>
        <w:noProof/>
      </w:rPr>
      <w:t>2</w:t>
    </w:r>
    <w:r>
      <w:rPr>
        <w:rStyle w:val="PageNumber"/>
      </w:rPr>
      <w:fldChar w:fldCharType="end"/>
    </w:r>
  </w:p>
  <w:p w:rsidR="00A82942" w:rsidRDefault="00A82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42" w:rsidRPr="000A2CC9" w:rsidRDefault="00A82942" w:rsidP="005D5196">
    <w:pPr>
      <w:pStyle w:val="Header"/>
      <w:jc w:val="center"/>
      <w:rPr>
        <w:rFonts w:ascii="Times New Roman" w:hAnsi="Times New Roman"/>
        <w:szCs w:val="26"/>
      </w:rPr>
    </w:pPr>
    <w:r w:rsidRPr="000A2CC9">
      <w:rPr>
        <w:rFonts w:ascii="Times New Roman" w:hAnsi="Times New Roman"/>
        <w:szCs w:val="26"/>
      </w:rPr>
      <w:fldChar w:fldCharType="begin"/>
    </w:r>
    <w:r w:rsidRPr="000A2CC9">
      <w:rPr>
        <w:rFonts w:ascii="Times New Roman" w:hAnsi="Times New Roman"/>
        <w:szCs w:val="26"/>
      </w:rPr>
      <w:instrText xml:space="preserve"> PAGE   \* MERGEFORMAT </w:instrText>
    </w:r>
    <w:r w:rsidRPr="000A2CC9">
      <w:rPr>
        <w:rFonts w:ascii="Times New Roman" w:hAnsi="Times New Roman"/>
        <w:szCs w:val="26"/>
      </w:rPr>
      <w:fldChar w:fldCharType="separate"/>
    </w:r>
    <w:r w:rsidR="001C3289">
      <w:rPr>
        <w:rFonts w:ascii="Times New Roman" w:hAnsi="Times New Roman"/>
        <w:noProof/>
        <w:szCs w:val="26"/>
      </w:rPr>
      <w:t>3</w:t>
    </w:r>
    <w:r w:rsidRPr="000A2CC9">
      <w:rPr>
        <w:rFonts w:ascii="Times New Roman" w:hAnsi="Times New Roman"/>
        <w:noProof/>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0BD"/>
    <w:multiLevelType w:val="hybridMultilevel"/>
    <w:tmpl w:val="00BECB12"/>
    <w:lvl w:ilvl="0" w:tplc="38B295CA">
      <w:start w:val="5"/>
      <w:numFmt w:val="bullet"/>
      <w:lvlText w:val="+"/>
      <w:lvlJc w:val="left"/>
      <w:pPr>
        <w:ind w:left="1287" w:hanging="360"/>
      </w:pPr>
      <w:rPr>
        <w:rFonts w:ascii="Arial" w:eastAsia="Times New Roman" w:hAnsi="Arial" w:hint="default"/>
        <w:color w:val="0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CB12482"/>
    <w:multiLevelType w:val="hybridMultilevel"/>
    <w:tmpl w:val="07AC9416"/>
    <w:lvl w:ilvl="0" w:tplc="502C2E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D2E1574"/>
    <w:multiLevelType w:val="hybridMultilevel"/>
    <w:tmpl w:val="E10E9798"/>
    <w:lvl w:ilvl="0" w:tplc="F918A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0E33DEE"/>
    <w:multiLevelType w:val="hybridMultilevel"/>
    <w:tmpl w:val="3C9477BE"/>
    <w:lvl w:ilvl="0" w:tplc="2188CAEE">
      <w:numFmt w:val="bullet"/>
      <w:lvlText w:val="-"/>
      <w:lvlJc w:val="left"/>
      <w:pPr>
        <w:ind w:left="112" w:hanging="540"/>
      </w:pPr>
      <w:rPr>
        <w:rFonts w:ascii="Times New Roman" w:eastAsia="Times New Roman" w:hAnsi="Times New Roman" w:cs="Times New Roman" w:hint="default"/>
        <w:w w:val="100"/>
        <w:sz w:val="28"/>
        <w:szCs w:val="28"/>
        <w:lang w:eastAsia="en-US" w:bidi="ar-SA"/>
      </w:rPr>
    </w:lvl>
    <w:lvl w:ilvl="1" w:tplc="C92C4A18">
      <w:numFmt w:val="bullet"/>
      <w:lvlText w:val="•"/>
      <w:lvlJc w:val="left"/>
      <w:pPr>
        <w:ind w:left="1039" w:hanging="540"/>
      </w:pPr>
      <w:rPr>
        <w:rFonts w:hint="default"/>
        <w:lang w:eastAsia="en-US" w:bidi="ar-SA"/>
      </w:rPr>
    </w:lvl>
    <w:lvl w:ilvl="2" w:tplc="F6BA098A">
      <w:numFmt w:val="bullet"/>
      <w:lvlText w:val="•"/>
      <w:lvlJc w:val="left"/>
      <w:pPr>
        <w:ind w:left="1959" w:hanging="540"/>
      </w:pPr>
      <w:rPr>
        <w:rFonts w:hint="default"/>
        <w:lang w:eastAsia="en-US" w:bidi="ar-SA"/>
      </w:rPr>
    </w:lvl>
    <w:lvl w:ilvl="3" w:tplc="5BE6DF94">
      <w:numFmt w:val="bullet"/>
      <w:lvlText w:val="•"/>
      <w:lvlJc w:val="left"/>
      <w:pPr>
        <w:ind w:left="2879" w:hanging="540"/>
      </w:pPr>
      <w:rPr>
        <w:rFonts w:hint="default"/>
        <w:lang w:eastAsia="en-US" w:bidi="ar-SA"/>
      </w:rPr>
    </w:lvl>
    <w:lvl w:ilvl="4" w:tplc="B364B1AA">
      <w:numFmt w:val="bullet"/>
      <w:lvlText w:val="•"/>
      <w:lvlJc w:val="left"/>
      <w:pPr>
        <w:ind w:left="3799" w:hanging="540"/>
      </w:pPr>
      <w:rPr>
        <w:rFonts w:hint="default"/>
        <w:lang w:eastAsia="en-US" w:bidi="ar-SA"/>
      </w:rPr>
    </w:lvl>
    <w:lvl w:ilvl="5" w:tplc="39060654">
      <w:numFmt w:val="bullet"/>
      <w:lvlText w:val="•"/>
      <w:lvlJc w:val="left"/>
      <w:pPr>
        <w:ind w:left="4719" w:hanging="540"/>
      </w:pPr>
      <w:rPr>
        <w:rFonts w:hint="default"/>
        <w:lang w:eastAsia="en-US" w:bidi="ar-SA"/>
      </w:rPr>
    </w:lvl>
    <w:lvl w:ilvl="6" w:tplc="2CD6551A">
      <w:numFmt w:val="bullet"/>
      <w:lvlText w:val="•"/>
      <w:lvlJc w:val="left"/>
      <w:pPr>
        <w:ind w:left="5639" w:hanging="540"/>
      </w:pPr>
      <w:rPr>
        <w:rFonts w:hint="default"/>
        <w:lang w:eastAsia="en-US" w:bidi="ar-SA"/>
      </w:rPr>
    </w:lvl>
    <w:lvl w:ilvl="7" w:tplc="1B5E312C">
      <w:numFmt w:val="bullet"/>
      <w:lvlText w:val="•"/>
      <w:lvlJc w:val="left"/>
      <w:pPr>
        <w:ind w:left="6559" w:hanging="540"/>
      </w:pPr>
      <w:rPr>
        <w:rFonts w:hint="default"/>
        <w:lang w:eastAsia="en-US" w:bidi="ar-SA"/>
      </w:rPr>
    </w:lvl>
    <w:lvl w:ilvl="8" w:tplc="B37E5BEE">
      <w:numFmt w:val="bullet"/>
      <w:lvlText w:val="•"/>
      <w:lvlJc w:val="left"/>
      <w:pPr>
        <w:ind w:left="7479" w:hanging="540"/>
      </w:pPr>
      <w:rPr>
        <w:rFonts w:hint="default"/>
        <w:lang w:eastAsia="en-US" w:bidi="ar-SA"/>
      </w:rPr>
    </w:lvl>
  </w:abstractNum>
  <w:abstractNum w:abstractNumId="4">
    <w:nsid w:val="4DC65DEA"/>
    <w:multiLevelType w:val="hybridMultilevel"/>
    <w:tmpl w:val="6C0A18F6"/>
    <w:lvl w:ilvl="0" w:tplc="A1409A48">
      <w:start w:val="1"/>
      <w:numFmt w:val="bullet"/>
      <w:lvlText w:val="-"/>
      <w:lvlJc w:val="left"/>
      <w:pPr>
        <w:tabs>
          <w:tab w:val="num" w:pos="1785"/>
        </w:tabs>
        <w:ind w:left="1785" w:hanging="360"/>
      </w:pPr>
      <w:rPr>
        <w:rFonts w:ascii="Times New Roman" w:eastAsia="Times New Roman" w:hAnsi="Times New Roman" w:cs="Times New Roman" w:hint="default"/>
      </w:rPr>
    </w:lvl>
    <w:lvl w:ilvl="1" w:tplc="49940E7E" w:tentative="1">
      <w:start w:val="1"/>
      <w:numFmt w:val="bullet"/>
      <w:lvlText w:val="o"/>
      <w:lvlJc w:val="left"/>
      <w:pPr>
        <w:tabs>
          <w:tab w:val="num" w:pos="2505"/>
        </w:tabs>
        <w:ind w:left="2505" w:hanging="360"/>
      </w:pPr>
      <w:rPr>
        <w:rFonts w:ascii="Courier New" w:hAnsi="Courier New" w:hint="default"/>
      </w:rPr>
    </w:lvl>
    <w:lvl w:ilvl="2" w:tplc="4FC47E8A" w:tentative="1">
      <w:start w:val="1"/>
      <w:numFmt w:val="bullet"/>
      <w:lvlText w:val=""/>
      <w:lvlJc w:val="left"/>
      <w:pPr>
        <w:tabs>
          <w:tab w:val="num" w:pos="3225"/>
        </w:tabs>
        <w:ind w:left="3225" w:hanging="360"/>
      </w:pPr>
      <w:rPr>
        <w:rFonts w:ascii="Wingdings" w:hAnsi="Wingdings" w:hint="default"/>
      </w:rPr>
    </w:lvl>
    <w:lvl w:ilvl="3" w:tplc="EF482F52" w:tentative="1">
      <w:start w:val="1"/>
      <w:numFmt w:val="bullet"/>
      <w:lvlText w:val=""/>
      <w:lvlJc w:val="left"/>
      <w:pPr>
        <w:tabs>
          <w:tab w:val="num" w:pos="3945"/>
        </w:tabs>
        <w:ind w:left="3945" w:hanging="360"/>
      </w:pPr>
      <w:rPr>
        <w:rFonts w:ascii="Symbol" w:hAnsi="Symbol" w:hint="default"/>
      </w:rPr>
    </w:lvl>
    <w:lvl w:ilvl="4" w:tplc="D1CE8D7A" w:tentative="1">
      <w:start w:val="1"/>
      <w:numFmt w:val="bullet"/>
      <w:lvlText w:val="o"/>
      <w:lvlJc w:val="left"/>
      <w:pPr>
        <w:tabs>
          <w:tab w:val="num" w:pos="4665"/>
        </w:tabs>
        <w:ind w:left="4665" w:hanging="360"/>
      </w:pPr>
      <w:rPr>
        <w:rFonts w:ascii="Courier New" w:hAnsi="Courier New" w:hint="default"/>
      </w:rPr>
    </w:lvl>
    <w:lvl w:ilvl="5" w:tplc="19E48AAC" w:tentative="1">
      <w:start w:val="1"/>
      <w:numFmt w:val="bullet"/>
      <w:lvlText w:val=""/>
      <w:lvlJc w:val="left"/>
      <w:pPr>
        <w:tabs>
          <w:tab w:val="num" w:pos="5385"/>
        </w:tabs>
        <w:ind w:left="5385" w:hanging="360"/>
      </w:pPr>
      <w:rPr>
        <w:rFonts w:ascii="Wingdings" w:hAnsi="Wingdings" w:hint="default"/>
      </w:rPr>
    </w:lvl>
    <w:lvl w:ilvl="6" w:tplc="546290D4" w:tentative="1">
      <w:start w:val="1"/>
      <w:numFmt w:val="bullet"/>
      <w:lvlText w:val=""/>
      <w:lvlJc w:val="left"/>
      <w:pPr>
        <w:tabs>
          <w:tab w:val="num" w:pos="6105"/>
        </w:tabs>
        <w:ind w:left="6105" w:hanging="360"/>
      </w:pPr>
      <w:rPr>
        <w:rFonts w:ascii="Symbol" w:hAnsi="Symbol" w:hint="default"/>
      </w:rPr>
    </w:lvl>
    <w:lvl w:ilvl="7" w:tplc="AD3A0C9A" w:tentative="1">
      <w:start w:val="1"/>
      <w:numFmt w:val="bullet"/>
      <w:lvlText w:val="o"/>
      <w:lvlJc w:val="left"/>
      <w:pPr>
        <w:tabs>
          <w:tab w:val="num" w:pos="6825"/>
        </w:tabs>
        <w:ind w:left="6825" w:hanging="360"/>
      </w:pPr>
      <w:rPr>
        <w:rFonts w:ascii="Courier New" w:hAnsi="Courier New" w:hint="default"/>
      </w:rPr>
    </w:lvl>
    <w:lvl w:ilvl="8" w:tplc="C074DD14" w:tentative="1">
      <w:start w:val="1"/>
      <w:numFmt w:val="bullet"/>
      <w:lvlText w:val=""/>
      <w:lvlJc w:val="left"/>
      <w:pPr>
        <w:tabs>
          <w:tab w:val="num" w:pos="7545"/>
        </w:tabs>
        <w:ind w:left="7545" w:hanging="360"/>
      </w:pPr>
      <w:rPr>
        <w:rFonts w:ascii="Wingdings" w:hAnsi="Wingdings" w:hint="default"/>
      </w:rPr>
    </w:lvl>
  </w:abstractNum>
  <w:abstractNum w:abstractNumId="5">
    <w:nsid w:val="513A5253"/>
    <w:multiLevelType w:val="hybridMultilevel"/>
    <w:tmpl w:val="A29EF2BA"/>
    <w:lvl w:ilvl="0" w:tplc="F9CA4C2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23211E5"/>
    <w:multiLevelType w:val="hybridMultilevel"/>
    <w:tmpl w:val="8B42C430"/>
    <w:lvl w:ilvl="0" w:tplc="5E6E0D56">
      <w:start w:val="1"/>
      <w:numFmt w:val="lowerLetter"/>
      <w:lvlText w:val="%1."/>
      <w:lvlJc w:val="left"/>
      <w:pPr>
        <w:tabs>
          <w:tab w:val="num" w:pos="786"/>
        </w:tabs>
        <w:ind w:left="786" w:hanging="360"/>
      </w:pPr>
      <w:rPr>
        <w:rFonts w:hint="default"/>
      </w:rPr>
    </w:lvl>
    <w:lvl w:ilvl="1" w:tplc="E08CEF68" w:tentative="1">
      <w:start w:val="1"/>
      <w:numFmt w:val="lowerLetter"/>
      <w:lvlText w:val="%2."/>
      <w:lvlJc w:val="left"/>
      <w:pPr>
        <w:tabs>
          <w:tab w:val="num" w:pos="1506"/>
        </w:tabs>
        <w:ind w:left="1506" w:hanging="360"/>
      </w:pPr>
    </w:lvl>
    <w:lvl w:ilvl="2" w:tplc="256CEBC0" w:tentative="1">
      <w:start w:val="1"/>
      <w:numFmt w:val="lowerRoman"/>
      <w:lvlText w:val="%3."/>
      <w:lvlJc w:val="right"/>
      <w:pPr>
        <w:tabs>
          <w:tab w:val="num" w:pos="2226"/>
        </w:tabs>
        <w:ind w:left="2226" w:hanging="180"/>
      </w:pPr>
    </w:lvl>
    <w:lvl w:ilvl="3" w:tplc="CF267E22" w:tentative="1">
      <w:start w:val="1"/>
      <w:numFmt w:val="decimal"/>
      <w:lvlText w:val="%4."/>
      <w:lvlJc w:val="left"/>
      <w:pPr>
        <w:tabs>
          <w:tab w:val="num" w:pos="2946"/>
        </w:tabs>
        <w:ind w:left="2946" w:hanging="360"/>
      </w:pPr>
    </w:lvl>
    <w:lvl w:ilvl="4" w:tplc="680626BE" w:tentative="1">
      <w:start w:val="1"/>
      <w:numFmt w:val="lowerLetter"/>
      <w:lvlText w:val="%5."/>
      <w:lvlJc w:val="left"/>
      <w:pPr>
        <w:tabs>
          <w:tab w:val="num" w:pos="3666"/>
        </w:tabs>
        <w:ind w:left="3666" w:hanging="360"/>
      </w:pPr>
    </w:lvl>
    <w:lvl w:ilvl="5" w:tplc="B8423E0E" w:tentative="1">
      <w:start w:val="1"/>
      <w:numFmt w:val="lowerRoman"/>
      <w:lvlText w:val="%6."/>
      <w:lvlJc w:val="right"/>
      <w:pPr>
        <w:tabs>
          <w:tab w:val="num" w:pos="4386"/>
        </w:tabs>
        <w:ind w:left="4386" w:hanging="180"/>
      </w:pPr>
    </w:lvl>
    <w:lvl w:ilvl="6" w:tplc="32CADB64" w:tentative="1">
      <w:start w:val="1"/>
      <w:numFmt w:val="decimal"/>
      <w:lvlText w:val="%7."/>
      <w:lvlJc w:val="left"/>
      <w:pPr>
        <w:tabs>
          <w:tab w:val="num" w:pos="5106"/>
        </w:tabs>
        <w:ind w:left="5106" w:hanging="360"/>
      </w:pPr>
    </w:lvl>
    <w:lvl w:ilvl="7" w:tplc="2AEE78A0" w:tentative="1">
      <w:start w:val="1"/>
      <w:numFmt w:val="lowerLetter"/>
      <w:lvlText w:val="%8."/>
      <w:lvlJc w:val="left"/>
      <w:pPr>
        <w:tabs>
          <w:tab w:val="num" w:pos="5826"/>
        </w:tabs>
        <w:ind w:left="5826" w:hanging="360"/>
      </w:pPr>
    </w:lvl>
    <w:lvl w:ilvl="8" w:tplc="FEC4670A" w:tentative="1">
      <w:start w:val="1"/>
      <w:numFmt w:val="lowerRoman"/>
      <w:lvlText w:val="%9."/>
      <w:lvlJc w:val="right"/>
      <w:pPr>
        <w:tabs>
          <w:tab w:val="num" w:pos="6546"/>
        </w:tabs>
        <w:ind w:left="6546" w:hanging="180"/>
      </w:pPr>
    </w:lvl>
  </w:abstractNum>
  <w:abstractNum w:abstractNumId="7">
    <w:nsid w:val="567507D6"/>
    <w:multiLevelType w:val="hybridMultilevel"/>
    <w:tmpl w:val="51A6BC40"/>
    <w:lvl w:ilvl="0" w:tplc="4F40D33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8266A6B"/>
    <w:multiLevelType w:val="singleLevel"/>
    <w:tmpl w:val="CD34D2BC"/>
    <w:lvl w:ilvl="0">
      <w:start w:val="1"/>
      <w:numFmt w:val="upperLetter"/>
      <w:lvlText w:val="%1."/>
      <w:lvlJc w:val="left"/>
      <w:pPr>
        <w:tabs>
          <w:tab w:val="num" w:pos="1080"/>
        </w:tabs>
        <w:ind w:left="1080" w:hanging="360"/>
      </w:pPr>
      <w:rPr>
        <w:rFonts w:hint="default"/>
      </w:rPr>
    </w:lvl>
  </w:abstractNum>
  <w:abstractNum w:abstractNumId="9">
    <w:nsid w:val="65DE379D"/>
    <w:multiLevelType w:val="hybridMultilevel"/>
    <w:tmpl w:val="2B9C5F56"/>
    <w:lvl w:ilvl="0" w:tplc="EA24157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AD7B12"/>
    <w:multiLevelType w:val="hybridMultilevel"/>
    <w:tmpl w:val="01F2F12A"/>
    <w:lvl w:ilvl="0" w:tplc="88A24F6E">
      <w:start w:val="1"/>
      <w:numFmt w:val="bullet"/>
      <w:lvlText w:val="-"/>
      <w:lvlJc w:val="left"/>
      <w:pPr>
        <w:tabs>
          <w:tab w:val="num" w:pos="1785"/>
        </w:tabs>
        <w:ind w:left="1785" w:hanging="360"/>
      </w:pPr>
      <w:rPr>
        <w:rFonts w:ascii="Times New Roman" w:eastAsia="Times New Roman" w:hAnsi="Times New Roman" w:cs="Times New Roman" w:hint="default"/>
      </w:rPr>
    </w:lvl>
    <w:lvl w:ilvl="1" w:tplc="BFE2C25A" w:tentative="1">
      <w:start w:val="1"/>
      <w:numFmt w:val="bullet"/>
      <w:lvlText w:val="o"/>
      <w:lvlJc w:val="left"/>
      <w:pPr>
        <w:tabs>
          <w:tab w:val="num" w:pos="2505"/>
        </w:tabs>
        <w:ind w:left="2505" w:hanging="360"/>
      </w:pPr>
      <w:rPr>
        <w:rFonts w:ascii="Courier New" w:hAnsi="Courier New" w:hint="default"/>
      </w:rPr>
    </w:lvl>
    <w:lvl w:ilvl="2" w:tplc="6E24BAE8" w:tentative="1">
      <w:start w:val="1"/>
      <w:numFmt w:val="bullet"/>
      <w:lvlText w:val=""/>
      <w:lvlJc w:val="left"/>
      <w:pPr>
        <w:tabs>
          <w:tab w:val="num" w:pos="3225"/>
        </w:tabs>
        <w:ind w:left="3225" w:hanging="360"/>
      </w:pPr>
      <w:rPr>
        <w:rFonts w:ascii="Wingdings" w:hAnsi="Wingdings" w:hint="default"/>
      </w:rPr>
    </w:lvl>
    <w:lvl w:ilvl="3" w:tplc="CB9EFAAA" w:tentative="1">
      <w:start w:val="1"/>
      <w:numFmt w:val="bullet"/>
      <w:lvlText w:val=""/>
      <w:lvlJc w:val="left"/>
      <w:pPr>
        <w:tabs>
          <w:tab w:val="num" w:pos="3945"/>
        </w:tabs>
        <w:ind w:left="3945" w:hanging="360"/>
      </w:pPr>
      <w:rPr>
        <w:rFonts w:ascii="Symbol" w:hAnsi="Symbol" w:hint="default"/>
      </w:rPr>
    </w:lvl>
    <w:lvl w:ilvl="4" w:tplc="F8A447FC" w:tentative="1">
      <w:start w:val="1"/>
      <w:numFmt w:val="bullet"/>
      <w:lvlText w:val="o"/>
      <w:lvlJc w:val="left"/>
      <w:pPr>
        <w:tabs>
          <w:tab w:val="num" w:pos="4665"/>
        </w:tabs>
        <w:ind w:left="4665" w:hanging="360"/>
      </w:pPr>
      <w:rPr>
        <w:rFonts w:ascii="Courier New" w:hAnsi="Courier New" w:hint="default"/>
      </w:rPr>
    </w:lvl>
    <w:lvl w:ilvl="5" w:tplc="1D26A7A6" w:tentative="1">
      <w:start w:val="1"/>
      <w:numFmt w:val="bullet"/>
      <w:lvlText w:val=""/>
      <w:lvlJc w:val="left"/>
      <w:pPr>
        <w:tabs>
          <w:tab w:val="num" w:pos="5385"/>
        </w:tabs>
        <w:ind w:left="5385" w:hanging="360"/>
      </w:pPr>
      <w:rPr>
        <w:rFonts w:ascii="Wingdings" w:hAnsi="Wingdings" w:hint="default"/>
      </w:rPr>
    </w:lvl>
    <w:lvl w:ilvl="6" w:tplc="FF446D4E" w:tentative="1">
      <w:start w:val="1"/>
      <w:numFmt w:val="bullet"/>
      <w:lvlText w:val=""/>
      <w:lvlJc w:val="left"/>
      <w:pPr>
        <w:tabs>
          <w:tab w:val="num" w:pos="6105"/>
        </w:tabs>
        <w:ind w:left="6105" w:hanging="360"/>
      </w:pPr>
      <w:rPr>
        <w:rFonts w:ascii="Symbol" w:hAnsi="Symbol" w:hint="default"/>
      </w:rPr>
    </w:lvl>
    <w:lvl w:ilvl="7" w:tplc="DB001D74" w:tentative="1">
      <w:start w:val="1"/>
      <w:numFmt w:val="bullet"/>
      <w:lvlText w:val="o"/>
      <w:lvlJc w:val="left"/>
      <w:pPr>
        <w:tabs>
          <w:tab w:val="num" w:pos="6825"/>
        </w:tabs>
        <w:ind w:left="6825" w:hanging="360"/>
      </w:pPr>
      <w:rPr>
        <w:rFonts w:ascii="Courier New" w:hAnsi="Courier New" w:hint="default"/>
      </w:rPr>
    </w:lvl>
    <w:lvl w:ilvl="8" w:tplc="6AE6936A" w:tentative="1">
      <w:start w:val="1"/>
      <w:numFmt w:val="bullet"/>
      <w:lvlText w:val=""/>
      <w:lvlJc w:val="left"/>
      <w:pPr>
        <w:tabs>
          <w:tab w:val="num" w:pos="7545"/>
        </w:tabs>
        <w:ind w:left="7545" w:hanging="360"/>
      </w:pPr>
      <w:rPr>
        <w:rFonts w:ascii="Wingdings" w:hAnsi="Wingdings" w:hint="default"/>
      </w:rPr>
    </w:lvl>
  </w:abstractNum>
  <w:abstractNum w:abstractNumId="11">
    <w:nsid w:val="77CC19D8"/>
    <w:multiLevelType w:val="hybridMultilevel"/>
    <w:tmpl w:val="F362830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172FD9"/>
    <w:multiLevelType w:val="hybridMultilevel"/>
    <w:tmpl w:val="9A88BBBC"/>
    <w:lvl w:ilvl="0" w:tplc="0088CB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D655CC6"/>
    <w:multiLevelType w:val="multilevel"/>
    <w:tmpl w:val="1CA684B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0"/>
  </w:num>
  <w:num w:numId="2">
    <w:abstractNumId w:val="4"/>
  </w:num>
  <w:num w:numId="3">
    <w:abstractNumId w:val="8"/>
  </w:num>
  <w:num w:numId="4">
    <w:abstractNumId w:val="6"/>
  </w:num>
  <w:num w:numId="5">
    <w:abstractNumId w:val="7"/>
  </w:num>
  <w:num w:numId="6">
    <w:abstractNumId w:val="2"/>
  </w:num>
  <w:num w:numId="7">
    <w:abstractNumId w:val="9"/>
  </w:num>
  <w:num w:numId="8">
    <w:abstractNumId w:val="1"/>
  </w:num>
  <w:num w:numId="9">
    <w:abstractNumId w:val="12"/>
  </w:num>
  <w:num w:numId="10">
    <w:abstractNumId w:val="11"/>
  </w:num>
  <w:num w:numId="11">
    <w:abstractNumId w:val="5"/>
  </w:num>
  <w:num w:numId="12">
    <w:abstractNumId w:val="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E7"/>
    <w:rsid w:val="000002BE"/>
    <w:rsid w:val="00001465"/>
    <w:rsid w:val="00003399"/>
    <w:rsid w:val="00004229"/>
    <w:rsid w:val="00005C2C"/>
    <w:rsid w:val="000068FD"/>
    <w:rsid w:val="00010D90"/>
    <w:rsid w:val="00012437"/>
    <w:rsid w:val="00012F09"/>
    <w:rsid w:val="00014BD4"/>
    <w:rsid w:val="0001546F"/>
    <w:rsid w:val="00015B44"/>
    <w:rsid w:val="00021F6C"/>
    <w:rsid w:val="00027546"/>
    <w:rsid w:val="000275BF"/>
    <w:rsid w:val="00027728"/>
    <w:rsid w:val="0003169F"/>
    <w:rsid w:val="00032E90"/>
    <w:rsid w:val="00034051"/>
    <w:rsid w:val="000345DC"/>
    <w:rsid w:val="00035DF3"/>
    <w:rsid w:val="000363A4"/>
    <w:rsid w:val="000373EE"/>
    <w:rsid w:val="0003768D"/>
    <w:rsid w:val="000415BE"/>
    <w:rsid w:val="00045F15"/>
    <w:rsid w:val="00046A4A"/>
    <w:rsid w:val="00047386"/>
    <w:rsid w:val="00050458"/>
    <w:rsid w:val="00051B4F"/>
    <w:rsid w:val="00052E7E"/>
    <w:rsid w:val="00053CDE"/>
    <w:rsid w:val="000547F1"/>
    <w:rsid w:val="000560DD"/>
    <w:rsid w:val="0005799D"/>
    <w:rsid w:val="00057DBB"/>
    <w:rsid w:val="0006038B"/>
    <w:rsid w:val="00062F67"/>
    <w:rsid w:val="00067660"/>
    <w:rsid w:val="0007075C"/>
    <w:rsid w:val="00074A30"/>
    <w:rsid w:val="000762EB"/>
    <w:rsid w:val="00076F21"/>
    <w:rsid w:val="00077EBE"/>
    <w:rsid w:val="000803E1"/>
    <w:rsid w:val="00084170"/>
    <w:rsid w:val="000873D9"/>
    <w:rsid w:val="00087CFB"/>
    <w:rsid w:val="000927DC"/>
    <w:rsid w:val="000937C9"/>
    <w:rsid w:val="00095170"/>
    <w:rsid w:val="00095251"/>
    <w:rsid w:val="00096AD0"/>
    <w:rsid w:val="0009748C"/>
    <w:rsid w:val="000974E2"/>
    <w:rsid w:val="000A2CC9"/>
    <w:rsid w:val="000A422D"/>
    <w:rsid w:val="000A4D49"/>
    <w:rsid w:val="000B0B1C"/>
    <w:rsid w:val="000B1776"/>
    <w:rsid w:val="000B4780"/>
    <w:rsid w:val="000B4C04"/>
    <w:rsid w:val="000B7986"/>
    <w:rsid w:val="000C3587"/>
    <w:rsid w:val="000C39A8"/>
    <w:rsid w:val="000C50E7"/>
    <w:rsid w:val="000D0FBB"/>
    <w:rsid w:val="000D11D4"/>
    <w:rsid w:val="000D1EAB"/>
    <w:rsid w:val="000D3D11"/>
    <w:rsid w:val="000D5047"/>
    <w:rsid w:val="000D6C62"/>
    <w:rsid w:val="000D767B"/>
    <w:rsid w:val="000E1FBA"/>
    <w:rsid w:val="000E3C91"/>
    <w:rsid w:val="000E5A85"/>
    <w:rsid w:val="000E6799"/>
    <w:rsid w:val="000E6D82"/>
    <w:rsid w:val="000F133C"/>
    <w:rsid w:val="000F189A"/>
    <w:rsid w:val="000F3965"/>
    <w:rsid w:val="000F3CEB"/>
    <w:rsid w:val="000F3DF4"/>
    <w:rsid w:val="000F712B"/>
    <w:rsid w:val="000F76EF"/>
    <w:rsid w:val="00102948"/>
    <w:rsid w:val="00105D63"/>
    <w:rsid w:val="00106836"/>
    <w:rsid w:val="001070A2"/>
    <w:rsid w:val="00114034"/>
    <w:rsid w:val="001143E4"/>
    <w:rsid w:val="001158A1"/>
    <w:rsid w:val="00115B93"/>
    <w:rsid w:val="0012387A"/>
    <w:rsid w:val="00125FA4"/>
    <w:rsid w:val="0013215A"/>
    <w:rsid w:val="00135960"/>
    <w:rsid w:val="00135981"/>
    <w:rsid w:val="001363A8"/>
    <w:rsid w:val="00136522"/>
    <w:rsid w:val="001377A3"/>
    <w:rsid w:val="00137CFF"/>
    <w:rsid w:val="00142D19"/>
    <w:rsid w:val="00143BF5"/>
    <w:rsid w:val="00145706"/>
    <w:rsid w:val="00146642"/>
    <w:rsid w:val="001556B2"/>
    <w:rsid w:val="00155ED2"/>
    <w:rsid w:val="001572AD"/>
    <w:rsid w:val="00157694"/>
    <w:rsid w:val="001603DE"/>
    <w:rsid w:val="001614CB"/>
    <w:rsid w:val="00161B44"/>
    <w:rsid w:val="00161E82"/>
    <w:rsid w:val="00162E27"/>
    <w:rsid w:val="0016441E"/>
    <w:rsid w:val="00166A71"/>
    <w:rsid w:val="0016721F"/>
    <w:rsid w:val="00167EE6"/>
    <w:rsid w:val="0017177A"/>
    <w:rsid w:val="00172A63"/>
    <w:rsid w:val="0017440B"/>
    <w:rsid w:val="0017471E"/>
    <w:rsid w:val="00175CD1"/>
    <w:rsid w:val="001761C9"/>
    <w:rsid w:val="001813DE"/>
    <w:rsid w:val="00181AC5"/>
    <w:rsid w:val="001825FC"/>
    <w:rsid w:val="00182E2A"/>
    <w:rsid w:val="00185C41"/>
    <w:rsid w:val="0018652D"/>
    <w:rsid w:val="001876C8"/>
    <w:rsid w:val="0019092F"/>
    <w:rsid w:val="00190E77"/>
    <w:rsid w:val="00192A06"/>
    <w:rsid w:val="00193500"/>
    <w:rsid w:val="00193715"/>
    <w:rsid w:val="00193AF1"/>
    <w:rsid w:val="00195ED1"/>
    <w:rsid w:val="00197B4C"/>
    <w:rsid w:val="001A0E8F"/>
    <w:rsid w:val="001A2F76"/>
    <w:rsid w:val="001A49C3"/>
    <w:rsid w:val="001A4F6E"/>
    <w:rsid w:val="001A51F2"/>
    <w:rsid w:val="001A5D14"/>
    <w:rsid w:val="001A7E44"/>
    <w:rsid w:val="001B09B7"/>
    <w:rsid w:val="001B127A"/>
    <w:rsid w:val="001B2973"/>
    <w:rsid w:val="001B6618"/>
    <w:rsid w:val="001B6DEC"/>
    <w:rsid w:val="001B7062"/>
    <w:rsid w:val="001B733C"/>
    <w:rsid w:val="001C093A"/>
    <w:rsid w:val="001C0F04"/>
    <w:rsid w:val="001C17CF"/>
    <w:rsid w:val="001C3289"/>
    <w:rsid w:val="001C34B6"/>
    <w:rsid w:val="001C3506"/>
    <w:rsid w:val="001C3E7F"/>
    <w:rsid w:val="001C4648"/>
    <w:rsid w:val="001C5951"/>
    <w:rsid w:val="001C61D9"/>
    <w:rsid w:val="001C6806"/>
    <w:rsid w:val="001D0397"/>
    <w:rsid w:val="001D0A3B"/>
    <w:rsid w:val="001D0BB0"/>
    <w:rsid w:val="001D0E8D"/>
    <w:rsid w:val="001D26B6"/>
    <w:rsid w:val="001D2AC4"/>
    <w:rsid w:val="001D3839"/>
    <w:rsid w:val="001D6264"/>
    <w:rsid w:val="001E0A19"/>
    <w:rsid w:val="001E0AE5"/>
    <w:rsid w:val="001E2B8A"/>
    <w:rsid w:val="001E419E"/>
    <w:rsid w:val="001E5C4C"/>
    <w:rsid w:val="001E71F0"/>
    <w:rsid w:val="001E76FF"/>
    <w:rsid w:val="001F23E0"/>
    <w:rsid w:val="001F2806"/>
    <w:rsid w:val="001F2D16"/>
    <w:rsid w:val="001F2F7B"/>
    <w:rsid w:val="001F6C8A"/>
    <w:rsid w:val="00201D84"/>
    <w:rsid w:val="00203403"/>
    <w:rsid w:val="00203BE7"/>
    <w:rsid w:val="0020504B"/>
    <w:rsid w:val="00206586"/>
    <w:rsid w:val="002103C4"/>
    <w:rsid w:val="00214B3C"/>
    <w:rsid w:val="002151ED"/>
    <w:rsid w:val="00217B5A"/>
    <w:rsid w:val="00217D2A"/>
    <w:rsid w:val="00217FE7"/>
    <w:rsid w:val="0022010A"/>
    <w:rsid w:val="002236EE"/>
    <w:rsid w:val="00224D43"/>
    <w:rsid w:val="0022580F"/>
    <w:rsid w:val="00225CB3"/>
    <w:rsid w:val="0022629C"/>
    <w:rsid w:val="0022633B"/>
    <w:rsid w:val="00227988"/>
    <w:rsid w:val="0023150F"/>
    <w:rsid w:val="00234952"/>
    <w:rsid w:val="00234AD9"/>
    <w:rsid w:val="00234F70"/>
    <w:rsid w:val="00234FD4"/>
    <w:rsid w:val="00235988"/>
    <w:rsid w:val="002403C2"/>
    <w:rsid w:val="0024095E"/>
    <w:rsid w:val="002457C6"/>
    <w:rsid w:val="00247B7F"/>
    <w:rsid w:val="00253F0A"/>
    <w:rsid w:val="002542A2"/>
    <w:rsid w:val="00260580"/>
    <w:rsid w:val="00260CD3"/>
    <w:rsid w:val="00261961"/>
    <w:rsid w:val="00261BD1"/>
    <w:rsid w:val="00263F1C"/>
    <w:rsid w:val="00273E07"/>
    <w:rsid w:val="0027719E"/>
    <w:rsid w:val="00281D40"/>
    <w:rsid w:val="00282228"/>
    <w:rsid w:val="00283D8A"/>
    <w:rsid w:val="00285B16"/>
    <w:rsid w:val="0029065D"/>
    <w:rsid w:val="00290C2F"/>
    <w:rsid w:val="002914B7"/>
    <w:rsid w:val="00291843"/>
    <w:rsid w:val="002928D2"/>
    <w:rsid w:val="00292B28"/>
    <w:rsid w:val="00293715"/>
    <w:rsid w:val="00293A3E"/>
    <w:rsid w:val="00295A63"/>
    <w:rsid w:val="00297F4E"/>
    <w:rsid w:val="00297FD8"/>
    <w:rsid w:val="002A20EE"/>
    <w:rsid w:val="002A30BE"/>
    <w:rsid w:val="002A4253"/>
    <w:rsid w:val="002A4831"/>
    <w:rsid w:val="002A533B"/>
    <w:rsid w:val="002A6D2D"/>
    <w:rsid w:val="002A7CE1"/>
    <w:rsid w:val="002B0859"/>
    <w:rsid w:val="002B12A0"/>
    <w:rsid w:val="002B412E"/>
    <w:rsid w:val="002B52FB"/>
    <w:rsid w:val="002B748B"/>
    <w:rsid w:val="002B7DC0"/>
    <w:rsid w:val="002C01F6"/>
    <w:rsid w:val="002C1A6C"/>
    <w:rsid w:val="002C223B"/>
    <w:rsid w:val="002C54F7"/>
    <w:rsid w:val="002C5B86"/>
    <w:rsid w:val="002C6C84"/>
    <w:rsid w:val="002D0A00"/>
    <w:rsid w:val="002D0A92"/>
    <w:rsid w:val="002D1CCD"/>
    <w:rsid w:val="002D2786"/>
    <w:rsid w:val="002D2D60"/>
    <w:rsid w:val="002D4624"/>
    <w:rsid w:val="002D4F36"/>
    <w:rsid w:val="002D51C7"/>
    <w:rsid w:val="002D57CF"/>
    <w:rsid w:val="002D77DE"/>
    <w:rsid w:val="002D7E2C"/>
    <w:rsid w:val="002E1768"/>
    <w:rsid w:val="002E2994"/>
    <w:rsid w:val="002F099A"/>
    <w:rsid w:val="002F29E9"/>
    <w:rsid w:val="002F53F5"/>
    <w:rsid w:val="002F6B62"/>
    <w:rsid w:val="002F7BD7"/>
    <w:rsid w:val="003013C9"/>
    <w:rsid w:val="00301D2D"/>
    <w:rsid w:val="00302414"/>
    <w:rsid w:val="003100F5"/>
    <w:rsid w:val="00310F14"/>
    <w:rsid w:val="00312810"/>
    <w:rsid w:val="003146C6"/>
    <w:rsid w:val="00324E7D"/>
    <w:rsid w:val="00325EAA"/>
    <w:rsid w:val="00327AA5"/>
    <w:rsid w:val="003300FB"/>
    <w:rsid w:val="00330478"/>
    <w:rsid w:val="003308C8"/>
    <w:rsid w:val="0033310F"/>
    <w:rsid w:val="00333236"/>
    <w:rsid w:val="00334BC7"/>
    <w:rsid w:val="00335F33"/>
    <w:rsid w:val="00337C3D"/>
    <w:rsid w:val="00337F30"/>
    <w:rsid w:val="00342543"/>
    <w:rsid w:val="00342EA7"/>
    <w:rsid w:val="00343CAF"/>
    <w:rsid w:val="00345046"/>
    <w:rsid w:val="00345357"/>
    <w:rsid w:val="003455DD"/>
    <w:rsid w:val="00346048"/>
    <w:rsid w:val="00346610"/>
    <w:rsid w:val="00346702"/>
    <w:rsid w:val="00346A4F"/>
    <w:rsid w:val="00346D78"/>
    <w:rsid w:val="00350798"/>
    <w:rsid w:val="00351002"/>
    <w:rsid w:val="0035144C"/>
    <w:rsid w:val="00351FF9"/>
    <w:rsid w:val="003537DA"/>
    <w:rsid w:val="003608F6"/>
    <w:rsid w:val="00362049"/>
    <w:rsid w:val="00362941"/>
    <w:rsid w:val="0036388B"/>
    <w:rsid w:val="00364837"/>
    <w:rsid w:val="0036738D"/>
    <w:rsid w:val="0036784C"/>
    <w:rsid w:val="00370F6A"/>
    <w:rsid w:val="00371292"/>
    <w:rsid w:val="0037488F"/>
    <w:rsid w:val="00374B37"/>
    <w:rsid w:val="00377011"/>
    <w:rsid w:val="00382438"/>
    <w:rsid w:val="00384114"/>
    <w:rsid w:val="00384D42"/>
    <w:rsid w:val="00386FE0"/>
    <w:rsid w:val="00387A65"/>
    <w:rsid w:val="00390A21"/>
    <w:rsid w:val="00390C0B"/>
    <w:rsid w:val="00390D3B"/>
    <w:rsid w:val="00397CEA"/>
    <w:rsid w:val="003A102E"/>
    <w:rsid w:val="003A1F1E"/>
    <w:rsid w:val="003A2581"/>
    <w:rsid w:val="003A2B07"/>
    <w:rsid w:val="003A58AB"/>
    <w:rsid w:val="003A5FDF"/>
    <w:rsid w:val="003B04E5"/>
    <w:rsid w:val="003B0662"/>
    <w:rsid w:val="003B07C9"/>
    <w:rsid w:val="003B220C"/>
    <w:rsid w:val="003B3FFF"/>
    <w:rsid w:val="003B42C3"/>
    <w:rsid w:val="003B474D"/>
    <w:rsid w:val="003B79E0"/>
    <w:rsid w:val="003C0631"/>
    <w:rsid w:val="003C12B8"/>
    <w:rsid w:val="003C2510"/>
    <w:rsid w:val="003C2F30"/>
    <w:rsid w:val="003C31BE"/>
    <w:rsid w:val="003C3393"/>
    <w:rsid w:val="003C4CFA"/>
    <w:rsid w:val="003D18DE"/>
    <w:rsid w:val="003D3D75"/>
    <w:rsid w:val="003D5616"/>
    <w:rsid w:val="003D5A63"/>
    <w:rsid w:val="003D7958"/>
    <w:rsid w:val="003E1932"/>
    <w:rsid w:val="003E2721"/>
    <w:rsid w:val="003E4595"/>
    <w:rsid w:val="003E4D42"/>
    <w:rsid w:val="003E5A85"/>
    <w:rsid w:val="003F0902"/>
    <w:rsid w:val="003F0D99"/>
    <w:rsid w:val="003F1BB8"/>
    <w:rsid w:val="003F42FF"/>
    <w:rsid w:val="003F4B46"/>
    <w:rsid w:val="003F5377"/>
    <w:rsid w:val="003F58F4"/>
    <w:rsid w:val="003F5D11"/>
    <w:rsid w:val="003F6D42"/>
    <w:rsid w:val="004025E8"/>
    <w:rsid w:val="00403BEF"/>
    <w:rsid w:val="00404CAF"/>
    <w:rsid w:val="00406026"/>
    <w:rsid w:val="004067D0"/>
    <w:rsid w:val="0040754E"/>
    <w:rsid w:val="00411018"/>
    <w:rsid w:val="00412B1C"/>
    <w:rsid w:val="00413890"/>
    <w:rsid w:val="004142AB"/>
    <w:rsid w:val="004146DA"/>
    <w:rsid w:val="00417373"/>
    <w:rsid w:val="004214AB"/>
    <w:rsid w:val="004218C4"/>
    <w:rsid w:val="00421B51"/>
    <w:rsid w:val="00422CC6"/>
    <w:rsid w:val="00423560"/>
    <w:rsid w:val="00423B42"/>
    <w:rsid w:val="004253FD"/>
    <w:rsid w:val="00430789"/>
    <w:rsid w:val="00432118"/>
    <w:rsid w:val="00433619"/>
    <w:rsid w:val="00435F3C"/>
    <w:rsid w:val="004362B3"/>
    <w:rsid w:val="00436A23"/>
    <w:rsid w:val="00436CEB"/>
    <w:rsid w:val="00440231"/>
    <w:rsid w:val="00445F3C"/>
    <w:rsid w:val="0044749A"/>
    <w:rsid w:val="00451793"/>
    <w:rsid w:val="00460860"/>
    <w:rsid w:val="00461191"/>
    <w:rsid w:val="00464E10"/>
    <w:rsid w:val="00466906"/>
    <w:rsid w:val="00472C0B"/>
    <w:rsid w:val="00473456"/>
    <w:rsid w:val="00474756"/>
    <w:rsid w:val="00476849"/>
    <w:rsid w:val="004830DD"/>
    <w:rsid w:val="004847A7"/>
    <w:rsid w:val="00486908"/>
    <w:rsid w:val="0048707F"/>
    <w:rsid w:val="004906D9"/>
    <w:rsid w:val="00491396"/>
    <w:rsid w:val="00492B36"/>
    <w:rsid w:val="00494E7E"/>
    <w:rsid w:val="0049527C"/>
    <w:rsid w:val="004A2679"/>
    <w:rsid w:val="004A31DA"/>
    <w:rsid w:val="004A3AAE"/>
    <w:rsid w:val="004A430C"/>
    <w:rsid w:val="004A4623"/>
    <w:rsid w:val="004A5336"/>
    <w:rsid w:val="004A59C3"/>
    <w:rsid w:val="004A654B"/>
    <w:rsid w:val="004A71C5"/>
    <w:rsid w:val="004B0331"/>
    <w:rsid w:val="004B038F"/>
    <w:rsid w:val="004B108F"/>
    <w:rsid w:val="004B179B"/>
    <w:rsid w:val="004B18AE"/>
    <w:rsid w:val="004B7F80"/>
    <w:rsid w:val="004C21C0"/>
    <w:rsid w:val="004C3B8E"/>
    <w:rsid w:val="004C4538"/>
    <w:rsid w:val="004C5211"/>
    <w:rsid w:val="004C5713"/>
    <w:rsid w:val="004C6729"/>
    <w:rsid w:val="004C680B"/>
    <w:rsid w:val="004C6978"/>
    <w:rsid w:val="004C6EAF"/>
    <w:rsid w:val="004D029A"/>
    <w:rsid w:val="004D36ED"/>
    <w:rsid w:val="004D6F0A"/>
    <w:rsid w:val="004E23C4"/>
    <w:rsid w:val="004E26A3"/>
    <w:rsid w:val="004E3D3F"/>
    <w:rsid w:val="004E46F2"/>
    <w:rsid w:val="004E5874"/>
    <w:rsid w:val="004E6DBF"/>
    <w:rsid w:val="004E757B"/>
    <w:rsid w:val="004F0E54"/>
    <w:rsid w:val="004F0FB7"/>
    <w:rsid w:val="004F2CC5"/>
    <w:rsid w:val="004F2EA0"/>
    <w:rsid w:val="004F342F"/>
    <w:rsid w:val="004F43AF"/>
    <w:rsid w:val="004F63BF"/>
    <w:rsid w:val="00500869"/>
    <w:rsid w:val="0050115A"/>
    <w:rsid w:val="005037D7"/>
    <w:rsid w:val="005042D7"/>
    <w:rsid w:val="005061CA"/>
    <w:rsid w:val="00507859"/>
    <w:rsid w:val="00510B33"/>
    <w:rsid w:val="00516556"/>
    <w:rsid w:val="00516DEF"/>
    <w:rsid w:val="005176D6"/>
    <w:rsid w:val="005209D5"/>
    <w:rsid w:val="00520DFC"/>
    <w:rsid w:val="005211E1"/>
    <w:rsid w:val="00521C61"/>
    <w:rsid w:val="00521DF3"/>
    <w:rsid w:val="00523348"/>
    <w:rsid w:val="00524094"/>
    <w:rsid w:val="005261A2"/>
    <w:rsid w:val="0053040A"/>
    <w:rsid w:val="00531E9A"/>
    <w:rsid w:val="00533FA5"/>
    <w:rsid w:val="00535622"/>
    <w:rsid w:val="0053585E"/>
    <w:rsid w:val="005410AC"/>
    <w:rsid w:val="00542380"/>
    <w:rsid w:val="00542902"/>
    <w:rsid w:val="00542BF0"/>
    <w:rsid w:val="00543392"/>
    <w:rsid w:val="005451D1"/>
    <w:rsid w:val="00545C2C"/>
    <w:rsid w:val="00545D46"/>
    <w:rsid w:val="0054633B"/>
    <w:rsid w:val="00547588"/>
    <w:rsid w:val="00547923"/>
    <w:rsid w:val="00550184"/>
    <w:rsid w:val="0055107B"/>
    <w:rsid w:val="005541DD"/>
    <w:rsid w:val="00555FE1"/>
    <w:rsid w:val="00556AFC"/>
    <w:rsid w:val="00561FD2"/>
    <w:rsid w:val="0056269E"/>
    <w:rsid w:val="0056562C"/>
    <w:rsid w:val="005660BA"/>
    <w:rsid w:val="00567573"/>
    <w:rsid w:val="00567951"/>
    <w:rsid w:val="00567A2D"/>
    <w:rsid w:val="00571A43"/>
    <w:rsid w:val="00572BDC"/>
    <w:rsid w:val="00577512"/>
    <w:rsid w:val="00577539"/>
    <w:rsid w:val="00577F89"/>
    <w:rsid w:val="00577F8A"/>
    <w:rsid w:val="005814D0"/>
    <w:rsid w:val="00582861"/>
    <w:rsid w:val="0058363A"/>
    <w:rsid w:val="005867C0"/>
    <w:rsid w:val="00587210"/>
    <w:rsid w:val="005953EE"/>
    <w:rsid w:val="00596600"/>
    <w:rsid w:val="00597A89"/>
    <w:rsid w:val="005A058C"/>
    <w:rsid w:val="005A073F"/>
    <w:rsid w:val="005A1CC3"/>
    <w:rsid w:val="005A4BAD"/>
    <w:rsid w:val="005A778A"/>
    <w:rsid w:val="005B2302"/>
    <w:rsid w:val="005B2325"/>
    <w:rsid w:val="005B2623"/>
    <w:rsid w:val="005B3F0D"/>
    <w:rsid w:val="005B4958"/>
    <w:rsid w:val="005B49CB"/>
    <w:rsid w:val="005B4CB5"/>
    <w:rsid w:val="005B6D41"/>
    <w:rsid w:val="005C05C8"/>
    <w:rsid w:val="005C077B"/>
    <w:rsid w:val="005C1A99"/>
    <w:rsid w:val="005C33AB"/>
    <w:rsid w:val="005C4185"/>
    <w:rsid w:val="005C47FF"/>
    <w:rsid w:val="005C6ED4"/>
    <w:rsid w:val="005C722C"/>
    <w:rsid w:val="005D1A3D"/>
    <w:rsid w:val="005D1A92"/>
    <w:rsid w:val="005D2CFC"/>
    <w:rsid w:val="005D3994"/>
    <w:rsid w:val="005D3F83"/>
    <w:rsid w:val="005D4247"/>
    <w:rsid w:val="005D4581"/>
    <w:rsid w:val="005D5196"/>
    <w:rsid w:val="005D7553"/>
    <w:rsid w:val="005E0830"/>
    <w:rsid w:val="005E42B6"/>
    <w:rsid w:val="005F1143"/>
    <w:rsid w:val="005F19B4"/>
    <w:rsid w:val="005F2AE2"/>
    <w:rsid w:val="005F4AD8"/>
    <w:rsid w:val="005F76F9"/>
    <w:rsid w:val="005F7AA1"/>
    <w:rsid w:val="006023A2"/>
    <w:rsid w:val="0060362C"/>
    <w:rsid w:val="00604F61"/>
    <w:rsid w:val="006069BF"/>
    <w:rsid w:val="00610251"/>
    <w:rsid w:val="0061063B"/>
    <w:rsid w:val="00611B58"/>
    <w:rsid w:val="006120FE"/>
    <w:rsid w:val="00615B0E"/>
    <w:rsid w:val="00616173"/>
    <w:rsid w:val="00617DC5"/>
    <w:rsid w:val="00620994"/>
    <w:rsid w:val="00622903"/>
    <w:rsid w:val="006239B3"/>
    <w:rsid w:val="0062433B"/>
    <w:rsid w:val="00624C32"/>
    <w:rsid w:val="00624C8D"/>
    <w:rsid w:val="00625681"/>
    <w:rsid w:val="00625E12"/>
    <w:rsid w:val="006274D5"/>
    <w:rsid w:val="006304B2"/>
    <w:rsid w:val="00631F61"/>
    <w:rsid w:val="00633928"/>
    <w:rsid w:val="00634B05"/>
    <w:rsid w:val="00636291"/>
    <w:rsid w:val="006371C1"/>
    <w:rsid w:val="00637BE1"/>
    <w:rsid w:val="00640AFB"/>
    <w:rsid w:val="0064143F"/>
    <w:rsid w:val="00643783"/>
    <w:rsid w:val="00644441"/>
    <w:rsid w:val="006452B3"/>
    <w:rsid w:val="0064600A"/>
    <w:rsid w:val="0064626D"/>
    <w:rsid w:val="006469E5"/>
    <w:rsid w:val="00647723"/>
    <w:rsid w:val="00650C8D"/>
    <w:rsid w:val="00651EEB"/>
    <w:rsid w:val="00652EF3"/>
    <w:rsid w:val="006542D5"/>
    <w:rsid w:val="00655222"/>
    <w:rsid w:val="00656C6D"/>
    <w:rsid w:val="006572AE"/>
    <w:rsid w:val="00661B66"/>
    <w:rsid w:val="006627CA"/>
    <w:rsid w:val="00665ED5"/>
    <w:rsid w:val="006663B0"/>
    <w:rsid w:val="00667EE2"/>
    <w:rsid w:val="00674295"/>
    <w:rsid w:val="006745D2"/>
    <w:rsid w:val="00675114"/>
    <w:rsid w:val="00676108"/>
    <w:rsid w:val="00677BF2"/>
    <w:rsid w:val="006829E7"/>
    <w:rsid w:val="00682E03"/>
    <w:rsid w:val="006838C5"/>
    <w:rsid w:val="006839D4"/>
    <w:rsid w:val="00684339"/>
    <w:rsid w:val="006845F8"/>
    <w:rsid w:val="00684D75"/>
    <w:rsid w:val="00684D8E"/>
    <w:rsid w:val="00686374"/>
    <w:rsid w:val="00690130"/>
    <w:rsid w:val="00691486"/>
    <w:rsid w:val="00691ADC"/>
    <w:rsid w:val="00692953"/>
    <w:rsid w:val="006934BC"/>
    <w:rsid w:val="0069381B"/>
    <w:rsid w:val="006938DB"/>
    <w:rsid w:val="00696935"/>
    <w:rsid w:val="00696BC1"/>
    <w:rsid w:val="00697D10"/>
    <w:rsid w:val="006A0597"/>
    <w:rsid w:val="006A0AB0"/>
    <w:rsid w:val="006A2BAF"/>
    <w:rsid w:val="006A52D3"/>
    <w:rsid w:val="006A61C3"/>
    <w:rsid w:val="006B1181"/>
    <w:rsid w:val="006B1945"/>
    <w:rsid w:val="006B40A4"/>
    <w:rsid w:val="006B5970"/>
    <w:rsid w:val="006B5BAE"/>
    <w:rsid w:val="006B5D38"/>
    <w:rsid w:val="006B5FE7"/>
    <w:rsid w:val="006B6546"/>
    <w:rsid w:val="006C1937"/>
    <w:rsid w:val="006C2D8E"/>
    <w:rsid w:val="006C3509"/>
    <w:rsid w:val="006D1942"/>
    <w:rsid w:val="006D3607"/>
    <w:rsid w:val="006D4391"/>
    <w:rsid w:val="006D43A9"/>
    <w:rsid w:val="006D4578"/>
    <w:rsid w:val="006E2B5B"/>
    <w:rsid w:val="006E5B6C"/>
    <w:rsid w:val="006E5C45"/>
    <w:rsid w:val="006E6865"/>
    <w:rsid w:val="006E74B1"/>
    <w:rsid w:val="006F0885"/>
    <w:rsid w:val="006F1126"/>
    <w:rsid w:val="006F2CA5"/>
    <w:rsid w:val="006F3DCF"/>
    <w:rsid w:val="006F4DAD"/>
    <w:rsid w:val="006F544C"/>
    <w:rsid w:val="006F6B45"/>
    <w:rsid w:val="006F6CC3"/>
    <w:rsid w:val="006F705C"/>
    <w:rsid w:val="00701367"/>
    <w:rsid w:val="007021A6"/>
    <w:rsid w:val="00707CFB"/>
    <w:rsid w:val="007101E8"/>
    <w:rsid w:val="00710845"/>
    <w:rsid w:val="007114FB"/>
    <w:rsid w:val="007127A3"/>
    <w:rsid w:val="0071427C"/>
    <w:rsid w:val="00714486"/>
    <w:rsid w:val="00715543"/>
    <w:rsid w:val="00715E09"/>
    <w:rsid w:val="007214F5"/>
    <w:rsid w:val="007218D7"/>
    <w:rsid w:val="00721BD1"/>
    <w:rsid w:val="007259ED"/>
    <w:rsid w:val="0072603A"/>
    <w:rsid w:val="007271DB"/>
    <w:rsid w:val="00727DAB"/>
    <w:rsid w:val="00732A03"/>
    <w:rsid w:val="0073427B"/>
    <w:rsid w:val="00734F0C"/>
    <w:rsid w:val="00737886"/>
    <w:rsid w:val="00740925"/>
    <w:rsid w:val="00740E01"/>
    <w:rsid w:val="00740EDE"/>
    <w:rsid w:val="007428A0"/>
    <w:rsid w:val="00743A57"/>
    <w:rsid w:val="00743CC9"/>
    <w:rsid w:val="00743E78"/>
    <w:rsid w:val="00744DBA"/>
    <w:rsid w:val="00746C64"/>
    <w:rsid w:val="00747DC3"/>
    <w:rsid w:val="00750208"/>
    <w:rsid w:val="007519F4"/>
    <w:rsid w:val="00752476"/>
    <w:rsid w:val="00754FEB"/>
    <w:rsid w:val="007558F6"/>
    <w:rsid w:val="007624BD"/>
    <w:rsid w:val="00762591"/>
    <w:rsid w:val="0076331C"/>
    <w:rsid w:val="0076590D"/>
    <w:rsid w:val="007665D9"/>
    <w:rsid w:val="00770B97"/>
    <w:rsid w:val="00772C41"/>
    <w:rsid w:val="00773D1C"/>
    <w:rsid w:val="007758A9"/>
    <w:rsid w:val="00777022"/>
    <w:rsid w:val="0078297B"/>
    <w:rsid w:val="00782D71"/>
    <w:rsid w:val="00783B00"/>
    <w:rsid w:val="0078456B"/>
    <w:rsid w:val="00784818"/>
    <w:rsid w:val="00786DD8"/>
    <w:rsid w:val="0078741A"/>
    <w:rsid w:val="00787B70"/>
    <w:rsid w:val="0079006E"/>
    <w:rsid w:val="0079087A"/>
    <w:rsid w:val="007909F6"/>
    <w:rsid w:val="00791BB7"/>
    <w:rsid w:val="00793DCF"/>
    <w:rsid w:val="00793EF3"/>
    <w:rsid w:val="007943EE"/>
    <w:rsid w:val="007A0DCF"/>
    <w:rsid w:val="007A100C"/>
    <w:rsid w:val="007A1B6D"/>
    <w:rsid w:val="007A21A5"/>
    <w:rsid w:val="007A40DA"/>
    <w:rsid w:val="007A4E77"/>
    <w:rsid w:val="007A4F73"/>
    <w:rsid w:val="007A5205"/>
    <w:rsid w:val="007A5B92"/>
    <w:rsid w:val="007A5E3C"/>
    <w:rsid w:val="007B28E9"/>
    <w:rsid w:val="007B2EC6"/>
    <w:rsid w:val="007B3746"/>
    <w:rsid w:val="007B5B51"/>
    <w:rsid w:val="007B5E9F"/>
    <w:rsid w:val="007C1962"/>
    <w:rsid w:val="007C36CC"/>
    <w:rsid w:val="007C403F"/>
    <w:rsid w:val="007C5C38"/>
    <w:rsid w:val="007C6D14"/>
    <w:rsid w:val="007D01FC"/>
    <w:rsid w:val="007D0515"/>
    <w:rsid w:val="007D10CA"/>
    <w:rsid w:val="007D2025"/>
    <w:rsid w:val="007D2612"/>
    <w:rsid w:val="007D2E99"/>
    <w:rsid w:val="007D3A2F"/>
    <w:rsid w:val="007D4B86"/>
    <w:rsid w:val="007D5A31"/>
    <w:rsid w:val="007E14B7"/>
    <w:rsid w:val="007E2221"/>
    <w:rsid w:val="007E7CED"/>
    <w:rsid w:val="007E7F5B"/>
    <w:rsid w:val="007F1952"/>
    <w:rsid w:val="007F2655"/>
    <w:rsid w:val="007F2A73"/>
    <w:rsid w:val="007F365C"/>
    <w:rsid w:val="007F56EA"/>
    <w:rsid w:val="007F65AD"/>
    <w:rsid w:val="008008C0"/>
    <w:rsid w:val="00801306"/>
    <w:rsid w:val="0080188C"/>
    <w:rsid w:val="00802191"/>
    <w:rsid w:val="00802A3A"/>
    <w:rsid w:val="00803C2D"/>
    <w:rsid w:val="008051A3"/>
    <w:rsid w:val="008072A4"/>
    <w:rsid w:val="008073F5"/>
    <w:rsid w:val="008124F6"/>
    <w:rsid w:val="00813547"/>
    <w:rsid w:val="00813696"/>
    <w:rsid w:val="008155C8"/>
    <w:rsid w:val="00817951"/>
    <w:rsid w:val="00820E84"/>
    <w:rsid w:val="00822F45"/>
    <w:rsid w:val="00823C7E"/>
    <w:rsid w:val="008306A8"/>
    <w:rsid w:val="00831002"/>
    <w:rsid w:val="00832F1B"/>
    <w:rsid w:val="00836C3D"/>
    <w:rsid w:val="00837104"/>
    <w:rsid w:val="00837902"/>
    <w:rsid w:val="008400A6"/>
    <w:rsid w:val="008403A0"/>
    <w:rsid w:val="00845F8A"/>
    <w:rsid w:val="00847219"/>
    <w:rsid w:val="00850E39"/>
    <w:rsid w:val="00852AEB"/>
    <w:rsid w:val="00854782"/>
    <w:rsid w:val="0085525F"/>
    <w:rsid w:val="00855F4B"/>
    <w:rsid w:val="008572E9"/>
    <w:rsid w:val="00860489"/>
    <w:rsid w:val="00860A57"/>
    <w:rsid w:val="00862EDB"/>
    <w:rsid w:val="0086498A"/>
    <w:rsid w:val="00864A07"/>
    <w:rsid w:val="0086625F"/>
    <w:rsid w:val="00867497"/>
    <w:rsid w:val="0087033D"/>
    <w:rsid w:val="00871659"/>
    <w:rsid w:val="0087289C"/>
    <w:rsid w:val="00872F24"/>
    <w:rsid w:val="00874067"/>
    <w:rsid w:val="00881468"/>
    <w:rsid w:val="00881581"/>
    <w:rsid w:val="008836E6"/>
    <w:rsid w:val="00883DB3"/>
    <w:rsid w:val="00883E67"/>
    <w:rsid w:val="00885D09"/>
    <w:rsid w:val="008914D0"/>
    <w:rsid w:val="00893F45"/>
    <w:rsid w:val="008945C3"/>
    <w:rsid w:val="00894A5A"/>
    <w:rsid w:val="008960E7"/>
    <w:rsid w:val="008A1C72"/>
    <w:rsid w:val="008A2DCA"/>
    <w:rsid w:val="008A343F"/>
    <w:rsid w:val="008A3F82"/>
    <w:rsid w:val="008A63A5"/>
    <w:rsid w:val="008A63F2"/>
    <w:rsid w:val="008A74F4"/>
    <w:rsid w:val="008B0E12"/>
    <w:rsid w:val="008B3019"/>
    <w:rsid w:val="008B323A"/>
    <w:rsid w:val="008B4581"/>
    <w:rsid w:val="008B5E61"/>
    <w:rsid w:val="008C1196"/>
    <w:rsid w:val="008C1382"/>
    <w:rsid w:val="008C249A"/>
    <w:rsid w:val="008C4088"/>
    <w:rsid w:val="008C4293"/>
    <w:rsid w:val="008C4F31"/>
    <w:rsid w:val="008C5C26"/>
    <w:rsid w:val="008C767C"/>
    <w:rsid w:val="008D2497"/>
    <w:rsid w:val="008D2846"/>
    <w:rsid w:val="008D2BE4"/>
    <w:rsid w:val="008D3DCE"/>
    <w:rsid w:val="008D7CAA"/>
    <w:rsid w:val="008E3A4A"/>
    <w:rsid w:val="008E46CD"/>
    <w:rsid w:val="008E47CF"/>
    <w:rsid w:val="008E5A17"/>
    <w:rsid w:val="008E5DF3"/>
    <w:rsid w:val="008E7124"/>
    <w:rsid w:val="008E7526"/>
    <w:rsid w:val="008E768F"/>
    <w:rsid w:val="008E771A"/>
    <w:rsid w:val="008F10F0"/>
    <w:rsid w:val="008F2067"/>
    <w:rsid w:val="008F4A83"/>
    <w:rsid w:val="008F4A9B"/>
    <w:rsid w:val="008F5092"/>
    <w:rsid w:val="0090011D"/>
    <w:rsid w:val="0090364A"/>
    <w:rsid w:val="00904139"/>
    <w:rsid w:val="00905934"/>
    <w:rsid w:val="00907861"/>
    <w:rsid w:val="009119E9"/>
    <w:rsid w:val="00915576"/>
    <w:rsid w:val="00921108"/>
    <w:rsid w:val="00924026"/>
    <w:rsid w:val="00925C17"/>
    <w:rsid w:val="009265C2"/>
    <w:rsid w:val="00930844"/>
    <w:rsid w:val="00933E14"/>
    <w:rsid w:val="00933E95"/>
    <w:rsid w:val="009354AA"/>
    <w:rsid w:val="00937A8D"/>
    <w:rsid w:val="00944D58"/>
    <w:rsid w:val="00944FB6"/>
    <w:rsid w:val="0094797A"/>
    <w:rsid w:val="00947CAB"/>
    <w:rsid w:val="00947CB3"/>
    <w:rsid w:val="00954444"/>
    <w:rsid w:val="00955037"/>
    <w:rsid w:val="00955D1A"/>
    <w:rsid w:val="00961737"/>
    <w:rsid w:val="00967424"/>
    <w:rsid w:val="0096788B"/>
    <w:rsid w:val="0097011A"/>
    <w:rsid w:val="00970B4B"/>
    <w:rsid w:val="00970D18"/>
    <w:rsid w:val="0097190C"/>
    <w:rsid w:val="00971ECD"/>
    <w:rsid w:val="00972D64"/>
    <w:rsid w:val="0097371F"/>
    <w:rsid w:val="00974623"/>
    <w:rsid w:val="00975341"/>
    <w:rsid w:val="00975581"/>
    <w:rsid w:val="0097576D"/>
    <w:rsid w:val="009765B1"/>
    <w:rsid w:val="009779BF"/>
    <w:rsid w:val="00977B76"/>
    <w:rsid w:val="009805D8"/>
    <w:rsid w:val="009817F5"/>
    <w:rsid w:val="0098261B"/>
    <w:rsid w:val="00983D28"/>
    <w:rsid w:val="009860DB"/>
    <w:rsid w:val="009862F2"/>
    <w:rsid w:val="00986DA6"/>
    <w:rsid w:val="00992ADA"/>
    <w:rsid w:val="009938DF"/>
    <w:rsid w:val="00994A0B"/>
    <w:rsid w:val="009951A4"/>
    <w:rsid w:val="00997767"/>
    <w:rsid w:val="009A0027"/>
    <w:rsid w:val="009A12B3"/>
    <w:rsid w:val="009A17D5"/>
    <w:rsid w:val="009A253B"/>
    <w:rsid w:val="009A394F"/>
    <w:rsid w:val="009A4C88"/>
    <w:rsid w:val="009A54B4"/>
    <w:rsid w:val="009A5B3D"/>
    <w:rsid w:val="009A6037"/>
    <w:rsid w:val="009A61F1"/>
    <w:rsid w:val="009B12AD"/>
    <w:rsid w:val="009B1CE2"/>
    <w:rsid w:val="009B32A9"/>
    <w:rsid w:val="009B5D96"/>
    <w:rsid w:val="009C1BB3"/>
    <w:rsid w:val="009C2C3C"/>
    <w:rsid w:val="009C3708"/>
    <w:rsid w:val="009C513F"/>
    <w:rsid w:val="009C6E4E"/>
    <w:rsid w:val="009D1D94"/>
    <w:rsid w:val="009D2193"/>
    <w:rsid w:val="009D4582"/>
    <w:rsid w:val="009D4D87"/>
    <w:rsid w:val="009D67DB"/>
    <w:rsid w:val="009E02DB"/>
    <w:rsid w:val="009E1393"/>
    <w:rsid w:val="009E15D3"/>
    <w:rsid w:val="009E2B22"/>
    <w:rsid w:val="009E33F5"/>
    <w:rsid w:val="009E35C3"/>
    <w:rsid w:val="009E457C"/>
    <w:rsid w:val="009E4BD8"/>
    <w:rsid w:val="009E525C"/>
    <w:rsid w:val="009E6EEE"/>
    <w:rsid w:val="009F0440"/>
    <w:rsid w:val="009F206B"/>
    <w:rsid w:val="009F20D3"/>
    <w:rsid w:val="009F5A35"/>
    <w:rsid w:val="009F6CC8"/>
    <w:rsid w:val="009F72C5"/>
    <w:rsid w:val="00A013ED"/>
    <w:rsid w:val="00A01ED0"/>
    <w:rsid w:val="00A02622"/>
    <w:rsid w:val="00A02C81"/>
    <w:rsid w:val="00A0582A"/>
    <w:rsid w:val="00A11773"/>
    <w:rsid w:val="00A12354"/>
    <w:rsid w:val="00A12D9F"/>
    <w:rsid w:val="00A14777"/>
    <w:rsid w:val="00A16189"/>
    <w:rsid w:val="00A17A72"/>
    <w:rsid w:val="00A205B1"/>
    <w:rsid w:val="00A2189A"/>
    <w:rsid w:val="00A21F1D"/>
    <w:rsid w:val="00A22DCA"/>
    <w:rsid w:val="00A234C8"/>
    <w:rsid w:val="00A23E3B"/>
    <w:rsid w:val="00A25A97"/>
    <w:rsid w:val="00A270D6"/>
    <w:rsid w:val="00A277E6"/>
    <w:rsid w:val="00A31B2B"/>
    <w:rsid w:val="00A34021"/>
    <w:rsid w:val="00A37624"/>
    <w:rsid w:val="00A37D88"/>
    <w:rsid w:val="00A407BD"/>
    <w:rsid w:val="00A41629"/>
    <w:rsid w:val="00A420B4"/>
    <w:rsid w:val="00A42904"/>
    <w:rsid w:val="00A43B8E"/>
    <w:rsid w:val="00A45081"/>
    <w:rsid w:val="00A45650"/>
    <w:rsid w:val="00A45BEE"/>
    <w:rsid w:val="00A46788"/>
    <w:rsid w:val="00A46CED"/>
    <w:rsid w:val="00A50E74"/>
    <w:rsid w:val="00A5205A"/>
    <w:rsid w:val="00A53266"/>
    <w:rsid w:val="00A54311"/>
    <w:rsid w:val="00A554FC"/>
    <w:rsid w:val="00A555B7"/>
    <w:rsid w:val="00A556B9"/>
    <w:rsid w:val="00A56398"/>
    <w:rsid w:val="00A56F62"/>
    <w:rsid w:val="00A60755"/>
    <w:rsid w:val="00A6156F"/>
    <w:rsid w:val="00A61FC0"/>
    <w:rsid w:val="00A64436"/>
    <w:rsid w:val="00A66589"/>
    <w:rsid w:val="00A71407"/>
    <w:rsid w:val="00A71D37"/>
    <w:rsid w:val="00A72340"/>
    <w:rsid w:val="00A72736"/>
    <w:rsid w:val="00A75199"/>
    <w:rsid w:val="00A76FCE"/>
    <w:rsid w:val="00A771BC"/>
    <w:rsid w:val="00A81686"/>
    <w:rsid w:val="00A82942"/>
    <w:rsid w:val="00A833A4"/>
    <w:rsid w:val="00A833DD"/>
    <w:rsid w:val="00A83539"/>
    <w:rsid w:val="00A859DB"/>
    <w:rsid w:val="00A866CE"/>
    <w:rsid w:val="00A87607"/>
    <w:rsid w:val="00A903B7"/>
    <w:rsid w:val="00A96F3F"/>
    <w:rsid w:val="00A97694"/>
    <w:rsid w:val="00A97879"/>
    <w:rsid w:val="00A97F85"/>
    <w:rsid w:val="00AA14DD"/>
    <w:rsid w:val="00AA1577"/>
    <w:rsid w:val="00AA39F0"/>
    <w:rsid w:val="00AB02A2"/>
    <w:rsid w:val="00AB1071"/>
    <w:rsid w:val="00AB25B3"/>
    <w:rsid w:val="00AB2B8D"/>
    <w:rsid w:val="00AB3E57"/>
    <w:rsid w:val="00AB4698"/>
    <w:rsid w:val="00AB485A"/>
    <w:rsid w:val="00AB5201"/>
    <w:rsid w:val="00AC0D0A"/>
    <w:rsid w:val="00AC3D78"/>
    <w:rsid w:val="00AC7D8D"/>
    <w:rsid w:val="00AD22BA"/>
    <w:rsid w:val="00AD2E15"/>
    <w:rsid w:val="00AD443F"/>
    <w:rsid w:val="00AD4785"/>
    <w:rsid w:val="00AD4F05"/>
    <w:rsid w:val="00AD6194"/>
    <w:rsid w:val="00AE00B5"/>
    <w:rsid w:val="00AE0D1B"/>
    <w:rsid w:val="00AE1558"/>
    <w:rsid w:val="00AE1DCE"/>
    <w:rsid w:val="00AE20BA"/>
    <w:rsid w:val="00AE4A7D"/>
    <w:rsid w:val="00AE5705"/>
    <w:rsid w:val="00AE5DD7"/>
    <w:rsid w:val="00AE64BB"/>
    <w:rsid w:val="00AE667F"/>
    <w:rsid w:val="00AE7C7A"/>
    <w:rsid w:val="00AF1994"/>
    <w:rsid w:val="00AF2F42"/>
    <w:rsid w:val="00AF6637"/>
    <w:rsid w:val="00AF756D"/>
    <w:rsid w:val="00B0008E"/>
    <w:rsid w:val="00B02DD9"/>
    <w:rsid w:val="00B02EB8"/>
    <w:rsid w:val="00B03D57"/>
    <w:rsid w:val="00B10077"/>
    <w:rsid w:val="00B13BA4"/>
    <w:rsid w:val="00B13EF5"/>
    <w:rsid w:val="00B141D0"/>
    <w:rsid w:val="00B142C7"/>
    <w:rsid w:val="00B156AB"/>
    <w:rsid w:val="00B15F21"/>
    <w:rsid w:val="00B171B6"/>
    <w:rsid w:val="00B17463"/>
    <w:rsid w:val="00B20090"/>
    <w:rsid w:val="00B22D63"/>
    <w:rsid w:val="00B2339F"/>
    <w:rsid w:val="00B24BC0"/>
    <w:rsid w:val="00B269BC"/>
    <w:rsid w:val="00B26DF7"/>
    <w:rsid w:val="00B30236"/>
    <w:rsid w:val="00B303C8"/>
    <w:rsid w:val="00B311F2"/>
    <w:rsid w:val="00B31C89"/>
    <w:rsid w:val="00B325BD"/>
    <w:rsid w:val="00B336DD"/>
    <w:rsid w:val="00B40657"/>
    <w:rsid w:val="00B414EC"/>
    <w:rsid w:val="00B42139"/>
    <w:rsid w:val="00B4379D"/>
    <w:rsid w:val="00B43DCE"/>
    <w:rsid w:val="00B446B9"/>
    <w:rsid w:val="00B44C24"/>
    <w:rsid w:val="00B45CCF"/>
    <w:rsid w:val="00B47423"/>
    <w:rsid w:val="00B525A2"/>
    <w:rsid w:val="00B53257"/>
    <w:rsid w:val="00B534F6"/>
    <w:rsid w:val="00B542E4"/>
    <w:rsid w:val="00B55085"/>
    <w:rsid w:val="00B55267"/>
    <w:rsid w:val="00B57C8E"/>
    <w:rsid w:val="00B61A93"/>
    <w:rsid w:val="00B629E1"/>
    <w:rsid w:val="00B63A94"/>
    <w:rsid w:val="00B64464"/>
    <w:rsid w:val="00B647B4"/>
    <w:rsid w:val="00B665FF"/>
    <w:rsid w:val="00B66933"/>
    <w:rsid w:val="00B708AE"/>
    <w:rsid w:val="00B70A75"/>
    <w:rsid w:val="00B73145"/>
    <w:rsid w:val="00B73740"/>
    <w:rsid w:val="00B803D2"/>
    <w:rsid w:val="00B8160F"/>
    <w:rsid w:val="00B820BD"/>
    <w:rsid w:val="00B82FE7"/>
    <w:rsid w:val="00B8446C"/>
    <w:rsid w:val="00B84F76"/>
    <w:rsid w:val="00B855E9"/>
    <w:rsid w:val="00B916D4"/>
    <w:rsid w:val="00B919E3"/>
    <w:rsid w:val="00B91D18"/>
    <w:rsid w:val="00B93B95"/>
    <w:rsid w:val="00B96344"/>
    <w:rsid w:val="00B96505"/>
    <w:rsid w:val="00B9682E"/>
    <w:rsid w:val="00B96B73"/>
    <w:rsid w:val="00B97F56"/>
    <w:rsid w:val="00BA14E2"/>
    <w:rsid w:val="00BA29E6"/>
    <w:rsid w:val="00BA2CE0"/>
    <w:rsid w:val="00BA3888"/>
    <w:rsid w:val="00BA48B6"/>
    <w:rsid w:val="00BA61F0"/>
    <w:rsid w:val="00BA6694"/>
    <w:rsid w:val="00BA6E50"/>
    <w:rsid w:val="00BA7064"/>
    <w:rsid w:val="00BB0DF2"/>
    <w:rsid w:val="00BB1700"/>
    <w:rsid w:val="00BB25E2"/>
    <w:rsid w:val="00BB27D9"/>
    <w:rsid w:val="00BB33E1"/>
    <w:rsid w:val="00BB6B2E"/>
    <w:rsid w:val="00BC25AB"/>
    <w:rsid w:val="00BC66BD"/>
    <w:rsid w:val="00BC67FD"/>
    <w:rsid w:val="00BC7765"/>
    <w:rsid w:val="00BD257A"/>
    <w:rsid w:val="00BD2806"/>
    <w:rsid w:val="00BD2B41"/>
    <w:rsid w:val="00BD2B90"/>
    <w:rsid w:val="00BD3356"/>
    <w:rsid w:val="00BE0ACD"/>
    <w:rsid w:val="00BE0D31"/>
    <w:rsid w:val="00BE185A"/>
    <w:rsid w:val="00BE1934"/>
    <w:rsid w:val="00BE3181"/>
    <w:rsid w:val="00BE41ED"/>
    <w:rsid w:val="00BF05C0"/>
    <w:rsid w:val="00BF0ECB"/>
    <w:rsid w:val="00BF1D7D"/>
    <w:rsid w:val="00BF1F4A"/>
    <w:rsid w:val="00BF454F"/>
    <w:rsid w:val="00BF496F"/>
    <w:rsid w:val="00BF638D"/>
    <w:rsid w:val="00BF7E00"/>
    <w:rsid w:val="00C001A2"/>
    <w:rsid w:val="00C015DF"/>
    <w:rsid w:val="00C02DAA"/>
    <w:rsid w:val="00C04C11"/>
    <w:rsid w:val="00C05CD8"/>
    <w:rsid w:val="00C05DDE"/>
    <w:rsid w:val="00C064C3"/>
    <w:rsid w:val="00C12F0C"/>
    <w:rsid w:val="00C13479"/>
    <w:rsid w:val="00C15594"/>
    <w:rsid w:val="00C15D04"/>
    <w:rsid w:val="00C17858"/>
    <w:rsid w:val="00C17A03"/>
    <w:rsid w:val="00C209DC"/>
    <w:rsid w:val="00C221C1"/>
    <w:rsid w:val="00C221D6"/>
    <w:rsid w:val="00C22270"/>
    <w:rsid w:val="00C23B2B"/>
    <w:rsid w:val="00C262EC"/>
    <w:rsid w:val="00C26B96"/>
    <w:rsid w:val="00C30E99"/>
    <w:rsid w:val="00C35988"/>
    <w:rsid w:val="00C362A2"/>
    <w:rsid w:val="00C367E4"/>
    <w:rsid w:val="00C37E05"/>
    <w:rsid w:val="00C42165"/>
    <w:rsid w:val="00C42740"/>
    <w:rsid w:val="00C43B9B"/>
    <w:rsid w:val="00C4680F"/>
    <w:rsid w:val="00C46DA2"/>
    <w:rsid w:val="00C5171F"/>
    <w:rsid w:val="00C51CBB"/>
    <w:rsid w:val="00C5273E"/>
    <w:rsid w:val="00C53722"/>
    <w:rsid w:val="00C56293"/>
    <w:rsid w:val="00C60169"/>
    <w:rsid w:val="00C602BF"/>
    <w:rsid w:val="00C63DC3"/>
    <w:rsid w:val="00C64862"/>
    <w:rsid w:val="00C64CA2"/>
    <w:rsid w:val="00C65117"/>
    <w:rsid w:val="00C667A4"/>
    <w:rsid w:val="00C70FE0"/>
    <w:rsid w:val="00C71D6F"/>
    <w:rsid w:val="00C72B70"/>
    <w:rsid w:val="00C73B66"/>
    <w:rsid w:val="00C76731"/>
    <w:rsid w:val="00C80ADE"/>
    <w:rsid w:val="00C80EEF"/>
    <w:rsid w:val="00C91022"/>
    <w:rsid w:val="00C91174"/>
    <w:rsid w:val="00C92626"/>
    <w:rsid w:val="00C928E1"/>
    <w:rsid w:val="00C93942"/>
    <w:rsid w:val="00C97694"/>
    <w:rsid w:val="00CA3F4E"/>
    <w:rsid w:val="00CA7363"/>
    <w:rsid w:val="00CA7A69"/>
    <w:rsid w:val="00CB395F"/>
    <w:rsid w:val="00CB68C9"/>
    <w:rsid w:val="00CB68DA"/>
    <w:rsid w:val="00CC28B1"/>
    <w:rsid w:val="00CC2F8C"/>
    <w:rsid w:val="00CC51AD"/>
    <w:rsid w:val="00CC585C"/>
    <w:rsid w:val="00CD0A1A"/>
    <w:rsid w:val="00CD17D7"/>
    <w:rsid w:val="00CD1A88"/>
    <w:rsid w:val="00CD32D8"/>
    <w:rsid w:val="00CD3675"/>
    <w:rsid w:val="00CD4CF5"/>
    <w:rsid w:val="00CD77D7"/>
    <w:rsid w:val="00CE1D73"/>
    <w:rsid w:val="00CE2B28"/>
    <w:rsid w:val="00CE2EAE"/>
    <w:rsid w:val="00CE4D87"/>
    <w:rsid w:val="00CE64A4"/>
    <w:rsid w:val="00CF10D2"/>
    <w:rsid w:val="00CF1432"/>
    <w:rsid w:val="00CF26D7"/>
    <w:rsid w:val="00CF4680"/>
    <w:rsid w:val="00CF5A97"/>
    <w:rsid w:val="00CF5F10"/>
    <w:rsid w:val="00CF66C3"/>
    <w:rsid w:val="00CF6D34"/>
    <w:rsid w:val="00D02BFD"/>
    <w:rsid w:val="00D0342C"/>
    <w:rsid w:val="00D05729"/>
    <w:rsid w:val="00D05E56"/>
    <w:rsid w:val="00D0605A"/>
    <w:rsid w:val="00D106F0"/>
    <w:rsid w:val="00D111BD"/>
    <w:rsid w:val="00D11D35"/>
    <w:rsid w:val="00D12601"/>
    <w:rsid w:val="00D13766"/>
    <w:rsid w:val="00D14870"/>
    <w:rsid w:val="00D15E12"/>
    <w:rsid w:val="00D17869"/>
    <w:rsid w:val="00D204A7"/>
    <w:rsid w:val="00D215DB"/>
    <w:rsid w:val="00D23CF6"/>
    <w:rsid w:val="00D24EB8"/>
    <w:rsid w:val="00D3011C"/>
    <w:rsid w:val="00D30A41"/>
    <w:rsid w:val="00D3388B"/>
    <w:rsid w:val="00D33EC3"/>
    <w:rsid w:val="00D34A93"/>
    <w:rsid w:val="00D37042"/>
    <w:rsid w:val="00D42217"/>
    <w:rsid w:val="00D42875"/>
    <w:rsid w:val="00D44E9B"/>
    <w:rsid w:val="00D45A16"/>
    <w:rsid w:val="00D463A8"/>
    <w:rsid w:val="00D47271"/>
    <w:rsid w:val="00D47827"/>
    <w:rsid w:val="00D50ADF"/>
    <w:rsid w:val="00D50C7B"/>
    <w:rsid w:val="00D51A73"/>
    <w:rsid w:val="00D529E1"/>
    <w:rsid w:val="00D54286"/>
    <w:rsid w:val="00D54D82"/>
    <w:rsid w:val="00D55E1F"/>
    <w:rsid w:val="00D5790A"/>
    <w:rsid w:val="00D64D2F"/>
    <w:rsid w:val="00D64E4B"/>
    <w:rsid w:val="00D657F2"/>
    <w:rsid w:val="00D661C3"/>
    <w:rsid w:val="00D67D66"/>
    <w:rsid w:val="00D70BC3"/>
    <w:rsid w:val="00D72DF2"/>
    <w:rsid w:val="00D7306F"/>
    <w:rsid w:val="00D73D7D"/>
    <w:rsid w:val="00D74962"/>
    <w:rsid w:val="00D75743"/>
    <w:rsid w:val="00D76087"/>
    <w:rsid w:val="00D8054F"/>
    <w:rsid w:val="00D80960"/>
    <w:rsid w:val="00D81403"/>
    <w:rsid w:val="00D8260C"/>
    <w:rsid w:val="00D839A4"/>
    <w:rsid w:val="00D83D31"/>
    <w:rsid w:val="00D85920"/>
    <w:rsid w:val="00D85CEA"/>
    <w:rsid w:val="00D903CC"/>
    <w:rsid w:val="00D9060A"/>
    <w:rsid w:val="00D92FF1"/>
    <w:rsid w:val="00D934ED"/>
    <w:rsid w:val="00D93AD8"/>
    <w:rsid w:val="00D94161"/>
    <w:rsid w:val="00D94B3F"/>
    <w:rsid w:val="00D9589B"/>
    <w:rsid w:val="00D97946"/>
    <w:rsid w:val="00D97CB3"/>
    <w:rsid w:val="00DA23E1"/>
    <w:rsid w:val="00DA244C"/>
    <w:rsid w:val="00DA4A11"/>
    <w:rsid w:val="00DA5187"/>
    <w:rsid w:val="00DA5487"/>
    <w:rsid w:val="00DA5681"/>
    <w:rsid w:val="00DA7BD9"/>
    <w:rsid w:val="00DB4E55"/>
    <w:rsid w:val="00DB6ABE"/>
    <w:rsid w:val="00DB76EC"/>
    <w:rsid w:val="00DB7FF2"/>
    <w:rsid w:val="00DC0ED0"/>
    <w:rsid w:val="00DC0FE1"/>
    <w:rsid w:val="00DC375E"/>
    <w:rsid w:val="00DC3989"/>
    <w:rsid w:val="00DC49E9"/>
    <w:rsid w:val="00DC5D1B"/>
    <w:rsid w:val="00DC7C86"/>
    <w:rsid w:val="00DD07D8"/>
    <w:rsid w:val="00DD246B"/>
    <w:rsid w:val="00DD2C2D"/>
    <w:rsid w:val="00DD3A1E"/>
    <w:rsid w:val="00DD67E9"/>
    <w:rsid w:val="00DE4BD6"/>
    <w:rsid w:val="00DE7789"/>
    <w:rsid w:val="00DE7F1A"/>
    <w:rsid w:val="00DF0062"/>
    <w:rsid w:val="00DF01EF"/>
    <w:rsid w:val="00DF1101"/>
    <w:rsid w:val="00DF1257"/>
    <w:rsid w:val="00DF3FF1"/>
    <w:rsid w:val="00DF4856"/>
    <w:rsid w:val="00DF5C98"/>
    <w:rsid w:val="00DF5E61"/>
    <w:rsid w:val="00E00F3E"/>
    <w:rsid w:val="00E01005"/>
    <w:rsid w:val="00E05D9B"/>
    <w:rsid w:val="00E06726"/>
    <w:rsid w:val="00E06B35"/>
    <w:rsid w:val="00E07900"/>
    <w:rsid w:val="00E07DD1"/>
    <w:rsid w:val="00E111F8"/>
    <w:rsid w:val="00E13A8B"/>
    <w:rsid w:val="00E13C5E"/>
    <w:rsid w:val="00E208D0"/>
    <w:rsid w:val="00E234FD"/>
    <w:rsid w:val="00E24B20"/>
    <w:rsid w:val="00E260F7"/>
    <w:rsid w:val="00E279A2"/>
    <w:rsid w:val="00E27DF8"/>
    <w:rsid w:val="00E30A31"/>
    <w:rsid w:val="00E3126E"/>
    <w:rsid w:val="00E318CF"/>
    <w:rsid w:val="00E319CB"/>
    <w:rsid w:val="00E371BC"/>
    <w:rsid w:val="00E4549E"/>
    <w:rsid w:val="00E466DA"/>
    <w:rsid w:val="00E46846"/>
    <w:rsid w:val="00E50A5C"/>
    <w:rsid w:val="00E513B5"/>
    <w:rsid w:val="00E60B5F"/>
    <w:rsid w:val="00E62136"/>
    <w:rsid w:val="00E622FD"/>
    <w:rsid w:val="00E6391C"/>
    <w:rsid w:val="00E63C48"/>
    <w:rsid w:val="00E6523F"/>
    <w:rsid w:val="00E719B5"/>
    <w:rsid w:val="00E728F7"/>
    <w:rsid w:val="00E73AE0"/>
    <w:rsid w:val="00E7498A"/>
    <w:rsid w:val="00E7580A"/>
    <w:rsid w:val="00E75B0A"/>
    <w:rsid w:val="00E83E02"/>
    <w:rsid w:val="00E852DD"/>
    <w:rsid w:val="00E8558D"/>
    <w:rsid w:val="00E87DBF"/>
    <w:rsid w:val="00E92960"/>
    <w:rsid w:val="00E92B23"/>
    <w:rsid w:val="00E92F6A"/>
    <w:rsid w:val="00E940D4"/>
    <w:rsid w:val="00E9435A"/>
    <w:rsid w:val="00E951D0"/>
    <w:rsid w:val="00E95B45"/>
    <w:rsid w:val="00E95B83"/>
    <w:rsid w:val="00EA13C7"/>
    <w:rsid w:val="00EA19C8"/>
    <w:rsid w:val="00EA3174"/>
    <w:rsid w:val="00EA34E6"/>
    <w:rsid w:val="00EA561C"/>
    <w:rsid w:val="00EB1883"/>
    <w:rsid w:val="00EB4BF2"/>
    <w:rsid w:val="00EB612D"/>
    <w:rsid w:val="00EB6BDC"/>
    <w:rsid w:val="00EB7B81"/>
    <w:rsid w:val="00EC5B64"/>
    <w:rsid w:val="00EC5CB7"/>
    <w:rsid w:val="00EC60B1"/>
    <w:rsid w:val="00EC614E"/>
    <w:rsid w:val="00EC7791"/>
    <w:rsid w:val="00EC7AC1"/>
    <w:rsid w:val="00ED2E93"/>
    <w:rsid w:val="00ED3FD5"/>
    <w:rsid w:val="00ED4EE7"/>
    <w:rsid w:val="00ED5397"/>
    <w:rsid w:val="00ED5863"/>
    <w:rsid w:val="00ED7567"/>
    <w:rsid w:val="00ED7C59"/>
    <w:rsid w:val="00EE040D"/>
    <w:rsid w:val="00EE65F8"/>
    <w:rsid w:val="00EF11AB"/>
    <w:rsid w:val="00EF3385"/>
    <w:rsid w:val="00EF3716"/>
    <w:rsid w:val="00EF4B88"/>
    <w:rsid w:val="00EF5587"/>
    <w:rsid w:val="00F023AB"/>
    <w:rsid w:val="00F02593"/>
    <w:rsid w:val="00F0306B"/>
    <w:rsid w:val="00F033B7"/>
    <w:rsid w:val="00F03971"/>
    <w:rsid w:val="00F044B4"/>
    <w:rsid w:val="00F04852"/>
    <w:rsid w:val="00F078BA"/>
    <w:rsid w:val="00F07F2E"/>
    <w:rsid w:val="00F13034"/>
    <w:rsid w:val="00F14A37"/>
    <w:rsid w:val="00F17699"/>
    <w:rsid w:val="00F17CC3"/>
    <w:rsid w:val="00F202F8"/>
    <w:rsid w:val="00F20440"/>
    <w:rsid w:val="00F20BC5"/>
    <w:rsid w:val="00F2307E"/>
    <w:rsid w:val="00F25C82"/>
    <w:rsid w:val="00F26433"/>
    <w:rsid w:val="00F274E4"/>
    <w:rsid w:val="00F30622"/>
    <w:rsid w:val="00F310E8"/>
    <w:rsid w:val="00F3260E"/>
    <w:rsid w:val="00F3370A"/>
    <w:rsid w:val="00F353D9"/>
    <w:rsid w:val="00F368A7"/>
    <w:rsid w:val="00F37B80"/>
    <w:rsid w:val="00F42A9E"/>
    <w:rsid w:val="00F438CE"/>
    <w:rsid w:val="00F456D9"/>
    <w:rsid w:val="00F47296"/>
    <w:rsid w:val="00F51D5A"/>
    <w:rsid w:val="00F53958"/>
    <w:rsid w:val="00F54A54"/>
    <w:rsid w:val="00F56611"/>
    <w:rsid w:val="00F57BE9"/>
    <w:rsid w:val="00F600BE"/>
    <w:rsid w:val="00F60264"/>
    <w:rsid w:val="00F63138"/>
    <w:rsid w:val="00F668E0"/>
    <w:rsid w:val="00F66C55"/>
    <w:rsid w:val="00F67614"/>
    <w:rsid w:val="00F71534"/>
    <w:rsid w:val="00F72CFA"/>
    <w:rsid w:val="00F73BC9"/>
    <w:rsid w:val="00F75504"/>
    <w:rsid w:val="00F7553C"/>
    <w:rsid w:val="00F75E7B"/>
    <w:rsid w:val="00F7629C"/>
    <w:rsid w:val="00F76325"/>
    <w:rsid w:val="00F77543"/>
    <w:rsid w:val="00F779BE"/>
    <w:rsid w:val="00F802E0"/>
    <w:rsid w:val="00F80BE2"/>
    <w:rsid w:val="00F82E30"/>
    <w:rsid w:val="00F83264"/>
    <w:rsid w:val="00F83889"/>
    <w:rsid w:val="00F838F8"/>
    <w:rsid w:val="00F85D3D"/>
    <w:rsid w:val="00F85FCA"/>
    <w:rsid w:val="00F900E0"/>
    <w:rsid w:val="00F91648"/>
    <w:rsid w:val="00F91C9B"/>
    <w:rsid w:val="00F93376"/>
    <w:rsid w:val="00F93771"/>
    <w:rsid w:val="00F96FC3"/>
    <w:rsid w:val="00FA0DBA"/>
    <w:rsid w:val="00FA48C3"/>
    <w:rsid w:val="00FA4972"/>
    <w:rsid w:val="00FA56A7"/>
    <w:rsid w:val="00FA744A"/>
    <w:rsid w:val="00FA74EE"/>
    <w:rsid w:val="00FA7908"/>
    <w:rsid w:val="00FA7D2C"/>
    <w:rsid w:val="00FA7E3F"/>
    <w:rsid w:val="00FB14B6"/>
    <w:rsid w:val="00FB15B5"/>
    <w:rsid w:val="00FB17DC"/>
    <w:rsid w:val="00FB1967"/>
    <w:rsid w:val="00FB257E"/>
    <w:rsid w:val="00FB291D"/>
    <w:rsid w:val="00FB3C3C"/>
    <w:rsid w:val="00FB4799"/>
    <w:rsid w:val="00FB53B1"/>
    <w:rsid w:val="00FB6A11"/>
    <w:rsid w:val="00FC1060"/>
    <w:rsid w:val="00FC1A85"/>
    <w:rsid w:val="00FC309F"/>
    <w:rsid w:val="00FC3B42"/>
    <w:rsid w:val="00FC3B8D"/>
    <w:rsid w:val="00FC4DE8"/>
    <w:rsid w:val="00FC554D"/>
    <w:rsid w:val="00FC7C1C"/>
    <w:rsid w:val="00FD0D97"/>
    <w:rsid w:val="00FD2474"/>
    <w:rsid w:val="00FE25F1"/>
    <w:rsid w:val="00FE3D34"/>
    <w:rsid w:val="00FE42FE"/>
    <w:rsid w:val="00FE45CF"/>
    <w:rsid w:val="00FE6820"/>
    <w:rsid w:val="00FF09C4"/>
    <w:rsid w:val="00FF1C7F"/>
    <w:rsid w:val="00FF2578"/>
    <w:rsid w:val="00FF25D7"/>
    <w:rsid w:val="00FF682D"/>
    <w:rsid w:val="00FF7B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65C"/>
    <w:pPr>
      <w:spacing w:line="360" w:lineRule="exact"/>
      <w:jc w:val="both"/>
    </w:pPr>
    <w:rPr>
      <w:rFonts w:ascii=".VnTime" w:hAnsi=".VnTime"/>
      <w:sz w:val="26"/>
      <w:lang w:val="en-US" w:eastAsia="en-US"/>
    </w:rPr>
  </w:style>
  <w:style w:type="paragraph" w:styleId="Heading1">
    <w:name w:val="heading 1"/>
    <w:basedOn w:val="Normal"/>
    <w:next w:val="Normal"/>
    <w:qFormat/>
    <w:pPr>
      <w:keepNext/>
      <w:jc w:val="center"/>
      <w:outlineLvl w:val="0"/>
    </w:pPr>
    <w:rPr>
      <w:rFonts w:ascii=".VnTimeH" w:hAnsi=".VnTimeH"/>
      <w:b/>
      <w:sz w:val="28"/>
    </w:rPr>
  </w:style>
  <w:style w:type="paragraph" w:styleId="Heading2">
    <w:name w:val="heading 2"/>
    <w:basedOn w:val="Normal"/>
    <w:next w:val="Normal"/>
    <w:qFormat/>
    <w:pPr>
      <w:keepNext/>
      <w:outlineLvl w:val="1"/>
    </w:pPr>
    <w:rPr>
      <w:rFonts w:ascii=".VnTimeH" w:hAnsi=".VnTimeH"/>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link w:val="Heading4Char"/>
    <w:semiHidden/>
    <w:unhideWhenUsed/>
    <w:qFormat/>
    <w:rsid w:val="002201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1080"/>
        <w:tab w:val="left" w:pos="1260"/>
      </w:tabs>
    </w:pPr>
    <w:rPr>
      <w:sz w:val="28"/>
      <w:lang/>
    </w:rPr>
  </w:style>
  <w:style w:type="paragraph" w:styleId="BodyText2">
    <w:name w:val="Body Text 2"/>
    <w:basedOn w:val="Normal"/>
    <w:pPr>
      <w:jc w:val="left"/>
    </w:pPr>
    <w:rPr>
      <w:sz w:val="28"/>
    </w:rPr>
  </w:style>
  <w:style w:type="paragraph" w:styleId="BodyTextIndent">
    <w:name w:val="Body Text Indent"/>
    <w:basedOn w:val="Normal"/>
    <w:link w:val="BodyTextIndentChar"/>
    <w:pPr>
      <w:jc w:val="left"/>
    </w:pPr>
    <w:rPr>
      <w:rFonts w:ascii="Times New Roman" w:hAnsi="Times New Roman"/>
      <w:sz w:val="28"/>
      <w:szCs w:val="28"/>
      <w:lang/>
    </w:rPr>
  </w:style>
  <w:style w:type="paragraph" w:styleId="BodyTextIndent2">
    <w:name w:val="Body Text Indent 2"/>
    <w:basedOn w:val="Normal"/>
    <w:pPr>
      <w:spacing w:before="120"/>
      <w:ind w:firstLine="720"/>
    </w:pPr>
    <w:rPr>
      <w:rFonts w:ascii="Times New Roman" w:hAnsi="Times New Roman"/>
      <w:sz w:val="28"/>
      <w:szCs w:val="28"/>
    </w:rPr>
  </w:style>
  <w:style w:type="paragraph" w:styleId="BodyText3">
    <w:name w:val="Body Text 3"/>
    <w:basedOn w:val="Normal"/>
    <w:pPr>
      <w:tabs>
        <w:tab w:val="left" w:pos="360"/>
        <w:tab w:val="left" w:pos="720"/>
        <w:tab w:val="left" w:pos="1080"/>
        <w:tab w:val="left" w:pos="1440"/>
        <w:tab w:val="left" w:pos="1800"/>
      </w:tabs>
    </w:pPr>
    <w:rPr>
      <w:sz w:val="28"/>
    </w:rPr>
  </w:style>
  <w:style w:type="paragraph" w:styleId="Header">
    <w:name w:val="header"/>
    <w:basedOn w:val="Normal"/>
    <w:link w:val="HeaderChar"/>
    <w:uiPriority w:val="99"/>
    <w:pPr>
      <w:tabs>
        <w:tab w:val="center" w:pos="4320"/>
        <w:tab w:val="right" w:pos="8640"/>
      </w:tabs>
    </w:pPr>
    <w:rPr>
      <w:lang/>
    </w:rPr>
  </w:style>
  <w:style w:type="paragraph" w:styleId="Footer">
    <w:name w:val="footer"/>
    <w:basedOn w:val="Normal"/>
    <w:link w:val="FooterChar"/>
    <w:uiPriority w:val="99"/>
    <w:pPr>
      <w:tabs>
        <w:tab w:val="center" w:pos="4320"/>
        <w:tab w:val="right" w:pos="8640"/>
      </w:tabs>
    </w:pPr>
    <w:rPr>
      <w:lang/>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pPr>
      <w:spacing w:line="240" w:lineRule="auto"/>
      <w:jc w:val="left"/>
    </w:pPr>
    <w:rPr>
      <w:rFonts w:ascii="Courier New" w:hAnsi="Courier New"/>
      <w:sz w:val="20"/>
    </w:rPr>
  </w:style>
  <w:style w:type="paragraph" w:customStyle="1" w:styleId="DefaultParagraphFontParaCharCharCharCharChar">
    <w:name w:val="Default Paragraph Font Para Char Char Char Char Char"/>
    <w:autoRedefine/>
    <w:rsid w:val="00F72CFA"/>
    <w:pPr>
      <w:tabs>
        <w:tab w:val="left" w:pos="1152"/>
      </w:tabs>
      <w:spacing w:before="120" w:after="120" w:line="312" w:lineRule="auto"/>
    </w:pPr>
    <w:rPr>
      <w:rFonts w:ascii="Arial" w:hAnsi="Arial" w:cs="Arial"/>
      <w:sz w:val="26"/>
      <w:szCs w:val="26"/>
      <w:lang w:val="en-US" w:eastAsia="en-US"/>
    </w:rPr>
  </w:style>
  <w:style w:type="character" w:styleId="Strong">
    <w:name w:val="Strong"/>
    <w:uiPriority w:val="22"/>
    <w:qFormat/>
    <w:rsid w:val="00650C8D"/>
    <w:rPr>
      <w:b/>
      <w:bCs/>
    </w:rPr>
  </w:style>
  <w:style w:type="character" w:customStyle="1" w:styleId="FooterChar">
    <w:name w:val="Footer Char"/>
    <w:link w:val="Footer"/>
    <w:uiPriority w:val="99"/>
    <w:rsid w:val="00E260F7"/>
    <w:rPr>
      <w:rFonts w:ascii=".VnTime" w:hAnsi=".VnTime"/>
      <w:sz w:val="26"/>
    </w:rPr>
  </w:style>
  <w:style w:type="table" w:styleId="TableGrid">
    <w:name w:val="Table Grid"/>
    <w:basedOn w:val="TableNormal"/>
    <w:rsid w:val="00B55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rsid w:val="00FF682D"/>
    <w:rPr>
      <w:sz w:val="28"/>
      <w:szCs w:val="28"/>
    </w:rPr>
  </w:style>
  <w:style w:type="character" w:customStyle="1" w:styleId="Bodytext20">
    <w:name w:val="Body text (2)_"/>
    <w:link w:val="Bodytext21"/>
    <w:rsid w:val="00003399"/>
    <w:rPr>
      <w:sz w:val="26"/>
      <w:szCs w:val="26"/>
      <w:shd w:val="clear" w:color="auto" w:fill="FFFFFF"/>
    </w:rPr>
  </w:style>
  <w:style w:type="paragraph" w:customStyle="1" w:styleId="Bodytext21">
    <w:name w:val="Body text (2)"/>
    <w:basedOn w:val="Normal"/>
    <w:link w:val="Bodytext20"/>
    <w:rsid w:val="00003399"/>
    <w:pPr>
      <w:widowControl w:val="0"/>
      <w:shd w:val="clear" w:color="auto" w:fill="FFFFFF"/>
      <w:spacing w:after="120" w:line="0" w:lineRule="atLeast"/>
    </w:pPr>
    <w:rPr>
      <w:rFonts w:ascii="Times New Roman" w:hAnsi="Times New Roman"/>
      <w:szCs w:val="26"/>
      <w:lang/>
    </w:rPr>
  </w:style>
  <w:style w:type="character" w:styleId="Hyperlink">
    <w:name w:val="Hyperlink"/>
    <w:uiPriority w:val="99"/>
    <w:unhideWhenUsed/>
    <w:rsid w:val="004B038F"/>
    <w:rPr>
      <w:color w:val="0000FF"/>
      <w:u w:val="single"/>
    </w:rPr>
  </w:style>
  <w:style w:type="character" w:customStyle="1" w:styleId="BodyTextChar">
    <w:name w:val="Body Text Char"/>
    <w:link w:val="BodyText"/>
    <w:rsid w:val="004B038F"/>
    <w:rPr>
      <w:rFonts w:ascii=".VnTime" w:hAnsi=".VnTime"/>
      <w:sz w:val="28"/>
    </w:rPr>
  </w:style>
  <w:style w:type="character" w:customStyle="1" w:styleId="HeaderChar">
    <w:name w:val="Header Char"/>
    <w:link w:val="Header"/>
    <w:uiPriority w:val="99"/>
    <w:rsid w:val="007B5B51"/>
    <w:rPr>
      <w:rFonts w:ascii=".VnTime" w:hAnsi=".VnTime"/>
      <w:sz w:val="26"/>
    </w:rPr>
  </w:style>
  <w:style w:type="character" w:styleId="CommentReference">
    <w:name w:val="annotation reference"/>
    <w:rsid w:val="003100F5"/>
    <w:rPr>
      <w:sz w:val="16"/>
      <w:szCs w:val="16"/>
    </w:rPr>
  </w:style>
  <w:style w:type="paragraph" w:styleId="CommentText">
    <w:name w:val="annotation text"/>
    <w:basedOn w:val="Normal"/>
    <w:link w:val="CommentTextChar"/>
    <w:rsid w:val="003100F5"/>
    <w:rPr>
      <w:sz w:val="20"/>
    </w:rPr>
  </w:style>
  <w:style w:type="character" w:customStyle="1" w:styleId="CommentTextChar">
    <w:name w:val="Comment Text Char"/>
    <w:link w:val="CommentText"/>
    <w:rsid w:val="003100F5"/>
    <w:rPr>
      <w:rFonts w:ascii=".VnTime" w:hAnsi=".VnTime"/>
    </w:rPr>
  </w:style>
  <w:style w:type="paragraph" w:styleId="CommentSubject">
    <w:name w:val="annotation subject"/>
    <w:basedOn w:val="CommentText"/>
    <w:next w:val="CommentText"/>
    <w:link w:val="CommentSubjectChar"/>
    <w:rsid w:val="003100F5"/>
    <w:rPr>
      <w:b/>
      <w:bCs/>
    </w:rPr>
  </w:style>
  <w:style w:type="character" w:customStyle="1" w:styleId="CommentSubjectChar">
    <w:name w:val="Comment Subject Char"/>
    <w:link w:val="CommentSubject"/>
    <w:rsid w:val="003100F5"/>
    <w:rPr>
      <w:rFonts w:ascii=".VnTime" w:hAnsi=".VnTime"/>
      <w:b/>
      <w:bCs/>
    </w:rPr>
  </w:style>
  <w:style w:type="character" w:customStyle="1" w:styleId="Vnbnnidung">
    <w:name w:val="Văn bản nội dung_"/>
    <w:link w:val="Vnbnnidung0"/>
    <w:uiPriority w:val="99"/>
    <w:locked/>
    <w:rsid w:val="004B18AE"/>
    <w:rPr>
      <w:sz w:val="26"/>
      <w:szCs w:val="26"/>
    </w:rPr>
  </w:style>
  <w:style w:type="paragraph" w:customStyle="1" w:styleId="Vnbnnidung0">
    <w:name w:val="Văn bản nội dung"/>
    <w:basedOn w:val="Normal"/>
    <w:link w:val="Vnbnnidung"/>
    <w:uiPriority w:val="99"/>
    <w:rsid w:val="004B18AE"/>
    <w:pPr>
      <w:widowControl w:val="0"/>
      <w:spacing w:after="200" w:line="262" w:lineRule="auto"/>
      <w:ind w:firstLine="400"/>
      <w:jc w:val="left"/>
    </w:pPr>
    <w:rPr>
      <w:rFonts w:ascii="Times New Roman" w:hAnsi="Times New Roman"/>
      <w:szCs w:val="26"/>
    </w:rPr>
  </w:style>
  <w:style w:type="paragraph" w:styleId="ListParagraph">
    <w:name w:val="List Paragraph"/>
    <w:aliases w:val="ANNEX,List Paragraph1,List Paragraph2,List Paragraph12,Bullet List,1LU2,Gach -,Gach-,List Paragraph (numbered (a)),References,List_Paragraph,Multilevel para_II,Citation List,Resume Title,gạch &quot;-&quot;,bullet,Gạch đầu dòng,No Spacing1"/>
    <w:basedOn w:val="Normal"/>
    <w:link w:val="ListParagraphChar"/>
    <w:uiPriority w:val="34"/>
    <w:qFormat/>
    <w:rsid w:val="008A343F"/>
    <w:pPr>
      <w:widowControl w:val="0"/>
      <w:autoSpaceDE w:val="0"/>
      <w:autoSpaceDN w:val="0"/>
      <w:spacing w:before="90" w:line="240" w:lineRule="auto"/>
      <w:ind w:left="1020" w:hanging="260"/>
      <w:jc w:val="left"/>
    </w:pPr>
    <w:rPr>
      <w:rFonts w:ascii="Times New Roman" w:hAnsi="Times New Roman"/>
      <w:sz w:val="22"/>
      <w:szCs w:val="22"/>
      <w:lang/>
    </w:rPr>
  </w:style>
  <w:style w:type="character" w:customStyle="1" w:styleId="ListParagraphChar">
    <w:name w:val="List Paragraph Char"/>
    <w:aliases w:val="ANNEX Char,List Paragraph1 Char,List Paragraph2 Char,List Paragraph12 Char,Bullet List Char,1LU2 Char,Gach - Char,Gach- Char,List Paragraph (numbered (a)) Char,References Char,List_Paragraph Char,Multilevel para_II Char,gạch &quot;-&quot; Char"/>
    <w:link w:val="ListParagraph"/>
    <w:uiPriority w:val="34"/>
    <w:qFormat/>
    <w:rsid w:val="008A343F"/>
    <w:rPr>
      <w:sz w:val="22"/>
      <w:szCs w:val="22"/>
      <w:lang/>
    </w:rPr>
  </w:style>
  <w:style w:type="character" w:customStyle="1" w:styleId="Heading4Char">
    <w:name w:val="Heading 4 Char"/>
    <w:basedOn w:val="DefaultParagraphFont"/>
    <w:link w:val="Heading4"/>
    <w:semiHidden/>
    <w:rsid w:val="0022010A"/>
    <w:rPr>
      <w:rFonts w:asciiTheme="majorHAnsi" w:eastAsiaTheme="majorEastAsia" w:hAnsiTheme="majorHAnsi" w:cstheme="majorBidi"/>
      <w:i/>
      <w:iCs/>
      <w:color w:val="2F5496" w:themeColor="accent1" w:themeShade="BF"/>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65C"/>
    <w:pPr>
      <w:spacing w:line="360" w:lineRule="exact"/>
      <w:jc w:val="both"/>
    </w:pPr>
    <w:rPr>
      <w:rFonts w:ascii=".VnTime" w:hAnsi=".VnTime"/>
      <w:sz w:val="26"/>
      <w:lang w:val="en-US" w:eastAsia="en-US"/>
    </w:rPr>
  </w:style>
  <w:style w:type="paragraph" w:styleId="Heading1">
    <w:name w:val="heading 1"/>
    <w:basedOn w:val="Normal"/>
    <w:next w:val="Normal"/>
    <w:qFormat/>
    <w:pPr>
      <w:keepNext/>
      <w:jc w:val="center"/>
      <w:outlineLvl w:val="0"/>
    </w:pPr>
    <w:rPr>
      <w:rFonts w:ascii=".VnTimeH" w:hAnsi=".VnTimeH"/>
      <w:b/>
      <w:sz w:val="28"/>
    </w:rPr>
  </w:style>
  <w:style w:type="paragraph" w:styleId="Heading2">
    <w:name w:val="heading 2"/>
    <w:basedOn w:val="Normal"/>
    <w:next w:val="Normal"/>
    <w:qFormat/>
    <w:pPr>
      <w:keepNext/>
      <w:outlineLvl w:val="1"/>
    </w:pPr>
    <w:rPr>
      <w:rFonts w:ascii=".VnTimeH" w:hAnsi=".VnTimeH"/>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link w:val="Heading4Char"/>
    <w:semiHidden/>
    <w:unhideWhenUsed/>
    <w:qFormat/>
    <w:rsid w:val="002201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1080"/>
        <w:tab w:val="left" w:pos="1260"/>
      </w:tabs>
    </w:pPr>
    <w:rPr>
      <w:sz w:val="28"/>
      <w:lang/>
    </w:rPr>
  </w:style>
  <w:style w:type="paragraph" w:styleId="BodyText2">
    <w:name w:val="Body Text 2"/>
    <w:basedOn w:val="Normal"/>
    <w:pPr>
      <w:jc w:val="left"/>
    </w:pPr>
    <w:rPr>
      <w:sz w:val="28"/>
    </w:rPr>
  </w:style>
  <w:style w:type="paragraph" w:styleId="BodyTextIndent">
    <w:name w:val="Body Text Indent"/>
    <w:basedOn w:val="Normal"/>
    <w:link w:val="BodyTextIndentChar"/>
    <w:pPr>
      <w:jc w:val="left"/>
    </w:pPr>
    <w:rPr>
      <w:rFonts w:ascii="Times New Roman" w:hAnsi="Times New Roman"/>
      <w:sz w:val="28"/>
      <w:szCs w:val="28"/>
      <w:lang/>
    </w:rPr>
  </w:style>
  <w:style w:type="paragraph" w:styleId="BodyTextIndent2">
    <w:name w:val="Body Text Indent 2"/>
    <w:basedOn w:val="Normal"/>
    <w:pPr>
      <w:spacing w:before="120"/>
      <w:ind w:firstLine="720"/>
    </w:pPr>
    <w:rPr>
      <w:rFonts w:ascii="Times New Roman" w:hAnsi="Times New Roman"/>
      <w:sz w:val="28"/>
      <w:szCs w:val="28"/>
    </w:rPr>
  </w:style>
  <w:style w:type="paragraph" w:styleId="BodyText3">
    <w:name w:val="Body Text 3"/>
    <w:basedOn w:val="Normal"/>
    <w:pPr>
      <w:tabs>
        <w:tab w:val="left" w:pos="360"/>
        <w:tab w:val="left" w:pos="720"/>
        <w:tab w:val="left" w:pos="1080"/>
        <w:tab w:val="left" w:pos="1440"/>
        <w:tab w:val="left" w:pos="1800"/>
      </w:tabs>
    </w:pPr>
    <w:rPr>
      <w:sz w:val="28"/>
    </w:rPr>
  </w:style>
  <w:style w:type="paragraph" w:styleId="Header">
    <w:name w:val="header"/>
    <w:basedOn w:val="Normal"/>
    <w:link w:val="HeaderChar"/>
    <w:uiPriority w:val="99"/>
    <w:pPr>
      <w:tabs>
        <w:tab w:val="center" w:pos="4320"/>
        <w:tab w:val="right" w:pos="8640"/>
      </w:tabs>
    </w:pPr>
    <w:rPr>
      <w:lang/>
    </w:rPr>
  </w:style>
  <w:style w:type="paragraph" w:styleId="Footer">
    <w:name w:val="footer"/>
    <w:basedOn w:val="Normal"/>
    <w:link w:val="FooterChar"/>
    <w:uiPriority w:val="99"/>
    <w:pPr>
      <w:tabs>
        <w:tab w:val="center" w:pos="4320"/>
        <w:tab w:val="right" w:pos="8640"/>
      </w:tabs>
    </w:pPr>
    <w:rPr>
      <w:lang/>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pPr>
      <w:spacing w:line="240" w:lineRule="auto"/>
      <w:jc w:val="left"/>
    </w:pPr>
    <w:rPr>
      <w:rFonts w:ascii="Courier New" w:hAnsi="Courier New"/>
      <w:sz w:val="20"/>
    </w:rPr>
  </w:style>
  <w:style w:type="paragraph" w:customStyle="1" w:styleId="DefaultParagraphFontParaCharCharCharCharChar">
    <w:name w:val="Default Paragraph Font Para Char Char Char Char Char"/>
    <w:autoRedefine/>
    <w:rsid w:val="00F72CFA"/>
    <w:pPr>
      <w:tabs>
        <w:tab w:val="left" w:pos="1152"/>
      </w:tabs>
      <w:spacing w:before="120" w:after="120" w:line="312" w:lineRule="auto"/>
    </w:pPr>
    <w:rPr>
      <w:rFonts w:ascii="Arial" w:hAnsi="Arial" w:cs="Arial"/>
      <w:sz w:val="26"/>
      <w:szCs w:val="26"/>
      <w:lang w:val="en-US" w:eastAsia="en-US"/>
    </w:rPr>
  </w:style>
  <w:style w:type="character" w:styleId="Strong">
    <w:name w:val="Strong"/>
    <w:uiPriority w:val="22"/>
    <w:qFormat/>
    <w:rsid w:val="00650C8D"/>
    <w:rPr>
      <w:b/>
      <w:bCs/>
    </w:rPr>
  </w:style>
  <w:style w:type="character" w:customStyle="1" w:styleId="FooterChar">
    <w:name w:val="Footer Char"/>
    <w:link w:val="Footer"/>
    <w:uiPriority w:val="99"/>
    <w:rsid w:val="00E260F7"/>
    <w:rPr>
      <w:rFonts w:ascii=".VnTime" w:hAnsi=".VnTime"/>
      <w:sz w:val="26"/>
    </w:rPr>
  </w:style>
  <w:style w:type="table" w:styleId="TableGrid">
    <w:name w:val="Table Grid"/>
    <w:basedOn w:val="TableNormal"/>
    <w:rsid w:val="00B55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rsid w:val="00FF682D"/>
    <w:rPr>
      <w:sz w:val="28"/>
      <w:szCs w:val="28"/>
    </w:rPr>
  </w:style>
  <w:style w:type="character" w:customStyle="1" w:styleId="Bodytext20">
    <w:name w:val="Body text (2)_"/>
    <w:link w:val="Bodytext21"/>
    <w:rsid w:val="00003399"/>
    <w:rPr>
      <w:sz w:val="26"/>
      <w:szCs w:val="26"/>
      <w:shd w:val="clear" w:color="auto" w:fill="FFFFFF"/>
    </w:rPr>
  </w:style>
  <w:style w:type="paragraph" w:customStyle="1" w:styleId="Bodytext21">
    <w:name w:val="Body text (2)"/>
    <w:basedOn w:val="Normal"/>
    <w:link w:val="Bodytext20"/>
    <w:rsid w:val="00003399"/>
    <w:pPr>
      <w:widowControl w:val="0"/>
      <w:shd w:val="clear" w:color="auto" w:fill="FFFFFF"/>
      <w:spacing w:after="120" w:line="0" w:lineRule="atLeast"/>
    </w:pPr>
    <w:rPr>
      <w:rFonts w:ascii="Times New Roman" w:hAnsi="Times New Roman"/>
      <w:szCs w:val="26"/>
      <w:lang/>
    </w:rPr>
  </w:style>
  <w:style w:type="character" w:styleId="Hyperlink">
    <w:name w:val="Hyperlink"/>
    <w:uiPriority w:val="99"/>
    <w:unhideWhenUsed/>
    <w:rsid w:val="004B038F"/>
    <w:rPr>
      <w:color w:val="0000FF"/>
      <w:u w:val="single"/>
    </w:rPr>
  </w:style>
  <w:style w:type="character" w:customStyle="1" w:styleId="BodyTextChar">
    <w:name w:val="Body Text Char"/>
    <w:link w:val="BodyText"/>
    <w:rsid w:val="004B038F"/>
    <w:rPr>
      <w:rFonts w:ascii=".VnTime" w:hAnsi=".VnTime"/>
      <w:sz w:val="28"/>
    </w:rPr>
  </w:style>
  <w:style w:type="character" w:customStyle="1" w:styleId="HeaderChar">
    <w:name w:val="Header Char"/>
    <w:link w:val="Header"/>
    <w:uiPriority w:val="99"/>
    <w:rsid w:val="007B5B51"/>
    <w:rPr>
      <w:rFonts w:ascii=".VnTime" w:hAnsi=".VnTime"/>
      <w:sz w:val="26"/>
    </w:rPr>
  </w:style>
  <w:style w:type="character" w:styleId="CommentReference">
    <w:name w:val="annotation reference"/>
    <w:rsid w:val="003100F5"/>
    <w:rPr>
      <w:sz w:val="16"/>
      <w:szCs w:val="16"/>
    </w:rPr>
  </w:style>
  <w:style w:type="paragraph" w:styleId="CommentText">
    <w:name w:val="annotation text"/>
    <w:basedOn w:val="Normal"/>
    <w:link w:val="CommentTextChar"/>
    <w:rsid w:val="003100F5"/>
    <w:rPr>
      <w:sz w:val="20"/>
    </w:rPr>
  </w:style>
  <w:style w:type="character" w:customStyle="1" w:styleId="CommentTextChar">
    <w:name w:val="Comment Text Char"/>
    <w:link w:val="CommentText"/>
    <w:rsid w:val="003100F5"/>
    <w:rPr>
      <w:rFonts w:ascii=".VnTime" w:hAnsi=".VnTime"/>
    </w:rPr>
  </w:style>
  <w:style w:type="paragraph" w:styleId="CommentSubject">
    <w:name w:val="annotation subject"/>
    <w:basedOn w:val="CommentText"/>
    <w:next w:val="CommentText"/>
    <w:link w:val="CommentSubjectChar"/>
    <w:rsid w:val="003100F5"/>
    <w:rPr>
      <w:b/>
      <w:bCs/>
    </w:rPr>
  </w:style>
  <w:style w:type="character" w:customStyle="1" w:styleId="CommentSubjectChar">
    <w:name w:val="Comment Subject Char"/>
    <w:link w:val="CommentSubject"/>
    <w:rsid w:val="003100F5"/>
    <w:rPr>
      <w:rFonts w:ascii=".VnTime" w:hAnsi=".VnTime"/>
      <w:b/>
      <w:bCs/>
    </w:rPr>
  </w:style>
  <w:style w:type="character" w:customStyle="1" w:styleId="Vnbnnidung">
    <w:name w:val="Văn bản nội dung_"/>
    <w:link w:val="Vnbnnidung0"/>
    <w:uiPriority w:val="99"/>
    <w:locked/>
    <w:rsid w:val="004B18AE"/>
    <w:rPr>
      <w:sz w:val="26"/>
      <w:szCs w:val="26"/>
    </w:rPr>
  </w:style>
  <w:style w:type="paragraph" w:customStyle="1" w:styleId="Vnbnnidung0">
    <w:name w:val="Văn bản nội dung"/>
    <w:basedOn w:val="Normal"/>
    <w:link w:val="Vnbnnidung"/>
    <w:uiPriority w:val="99"/>
    <w:rsid w:val="004B18AE"/>
    <w:pPr>
      <w:widowControl w:val="0"/>
      <w:spacing w:after="200" w:line="262" w:lineRule="auto"/>
      <w:ind w:firstLine="400"/>
      <w:jc w:val="left"/>
    </w:pPr>
    <w:rPr>
      <w:rFonts w:ascii="Times New Roman" w:hAnsi="Times New Roman"/>
      <w:szCs w:val="26"/>
    </w:rPr>
  </w:style>
  <w:style w:type="paragraph" w:styleId="ListParagraph">
    <w:name w:val="List Paragraph"/>
    <w:aliases w:val="ANNEX,List Paragraph1,List Paragraph2,List Paragraph12,Bullet List,1LU2,Gach -,Gach-,List Paragraph (numbered (a)),References,List_Paragraph,Multilevel para_II,Citation List,Resume Title,gạch &quot;-&quot;,bullet,Gạch đầu dòng,No Spacing1"/>
    <w:basedOn w:val="Normal"/>
    <w:link w:val="ListParagraphChar"/>
    <w:uiPriority w:val="34"/>
    <w:qFormat/>
    <w:rsid w:val="008A343F"/>
    <w:pPr>
      <w:widowControl w:val="0"/>
      <w:autoSpaceDE w:val="0"/>
      <w:autoSpaceDN w:val="0"/>
      <w:spacing w:before="90" w:line="240" w:lineRule="auto"/>
      <w:ind w:left="1020" w:hanging="260"/>
      <w:jc w:val="left"/>
    </w:pPr>
    <w:rPr>
      <w:rFonts w:ascii="Times New Roman" w:hAnsi="Times New Roman"/>
      <w:sz w:val="22"/>
      <w:szCs w:val="22"/>
      <w:lang/>
    </w:rPr>
  </w:style>
  <w:style w:type="character" w:customStyle="1" w:styleId="ListParagraphChar">
    <w:name w:val="List Paragraph Char"/>
    <w:aliases w:val="ANNEX Char,List Paragraph1 Char,List Paragraph2 Char,List Paragraph12 Char,Bullet List Char,1LU2 Char,Gach - Char,Gach- Char,List Paragraph (numbered (a)) Char,References Char,List_Paragraph Char,Multilevel para_II Char,gạch &quot;-&quot; Char"/>
    <w:link w:val="ListParagraph"/>
    <w:uiPriority w:val="34"/>
    <w:qFormat/>
    <w:rsid w:val="008A343F"/>
    <w:rPr>
      <w:sz w:val="22"/>
      <w:szCs w:val="22"/>
      <w:lang/>
    </w:rPr>
  </w:style>
  <w:style w:type="character" w:customStyle="1" w:styleId="Heading4Char">
    <w:name w:val="Heading 4 Char"/>
    <w:basedOn w:val="DefaultParagraphFont"/>
    <w:link w:val="Heading4"/>
    <w:semiHidden/>
    <w:rsid w:val="0022010A"/>
    <w:rPr>
      <w:rFonts w:asciiTheme="majorHAnsi" w:eastAsiaTheme="majorEastAsia" w:hAnsiTheme="majorHAnsi" w:cstheme="majorBidi"/>
      <w:i/>
      <w:iCs/>
      <w:color w:val="2F5496" w:themeColor="accent1" w:themeShade="BF"/>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8567">
      <w:bodyDiv w:val="1"/>
      <w:marLeft w:val="0"/>
      <w:marRight w:val="0"/>
      <w:marTop w:val="0"/>
      <w:marBottom w:val="0"/>
      <w:divBdr>
        <w:top w:val="none" w:sz="0" w:space="0" w:color="auto"/>
        <w:left w:val="none" w:sz="0" w:space="0" w:color="auto"/>
        <w:bottom w:val="none" w:sz="0" w:space="0" w:color="auto"/>
        <w:right w:val="none" w:sz="0" w:space="0" w:color="auto"/>
      </w:divBdr>
    </w:div>
    <w:div w:id="268509252">
      <w:bodyDiv w:val="1"/>
      <w:marLeft w:val="0"/>
      <w:marRight w:val="0"/>
      <w:marTop w:val="0"/>
      <w:marBottom w:val="0"/>
      <w:divBdr>
        <w:top w:val="none" w:sz="0" w:space="0" w:color="auto"/>
        <w:left w:val="none" w:sz="0" w:space="0" w:color="auto"/>
        <w:bottom w:val="none" w:sz="0" w:space="0" w:color="auto"/>
        <w:right w:val="none" w:sz="0" w:space="0" w:color="auto"/>
      </w:divBdr>
    </w:div>
    <w:div w:id="713119589">
      <w:bodyDiv w:val="1"/>
      <w:marLeft w:val="0"/>
      <w:marRight w:val="0"/>
      <w:marTop w:val="0"/>
      <w:marBottom w:val="0"/>
      <w:divBdr>
        <w:top w:val="none" w:sz="0" w:space="0" w:color="auto"/>
        <w:left w:val="none" w:sz="0" w:space="0" w:color="auto"/>
        <w:bottom w:val="none" w:sz="0" w:space="0" w:color="auto"/>
        <w:right w:val="none" w:sz="0" w:space="0" w:color="auto"/>
      </w:divBdr>
    </w:div>
    <w:div w:id="739984350">
      <w:bodyDiv w:val="1"/>
      <w:marLeft w:val="0"/>
      <w:marRight w:val="0"/>
      <w:marTop w:val="0"/>
      <w:marBottom w:val="0"/>
      <w:divBdr>
        <w:top w:val="none" w:sz="0" w:space="0" w:color="auto"/>
        <w:left w:val="none" w:sz="0" w:space="0" w:color="auto"/>
        <w:bottom w:val="none" w:sz="0" w:space="0" w:color="auto"/>
        <w:right w:val="none" w:sz="0" w:space="0" w:color="auto"/>
      </w:divBdr>
    </w:div>
    <w:div w:id="741491991">
      <w:bodyDiv w:val="1"/>
      <w:marLeft w:val="0"/>
      <w:marRight w:val="0"/>
      <w:marTop w:val="0"/>
      <w:marBottom w:val="0"/>
      <w:divBdr>
        <w:top w:val="none" w:sz="0" w:space="0" w:color="auto"/>
        <w:left w:val="none" w:sz="0" w:space="0" w:color="auto"/>
        <w:bottom w:val="none" w:sz="0" w:space="0" w:color="auto"/>
        <w:right w:val="none" w:sz="0" w:space="0" w:color="auto"/>
      </w:divBdr>
    </w:div>
    <w:div w:id="756512924">
      <w:bodyDiv w:val="1"/>
      <w:marLeft w:val="0"/>
      <w:marRight w:val="0"/>
      <w:marTop w:val="0"/>
      <w:marBottom w:val="0"/>
      <w:divBdr>
        <w:top w:val="none" w:sz="0" w:space="0" w:color="auto"/>
        <w:left w:val="none" w:sz="0" w:space="0" w:color="auto"/>
        <w:bottom w:val="none" w:sz="0" w:space="0" w:color="auto"/>
        <w:right w:val="none" w:sz="0" w:space="0" w:color="auto"/>
      </w:divBdr>
    </w:div>
    <w:div w:id="876742511">
      <w:bodyDiv w:val="1"/>
      <w:marLeft w:val="0"/>
      <w:marRight w:val="0"/>
      <w:marTop w:val="0"/>
      <w:marBottom w:val="0"/>
      <w:divBdr>
        <w:top w:val="none" w:sz="0" w:space="0" w:color="auto"/>
        <w:left w:val="none" w:sz="0" w:space="0" w:color="auto"/>
        <w:bottom w:val="none" w:sz="0" w:space="0" w:color="auto"/>
        <w:right w:val="none" w:sz="0" w:space="0" w:color="auto"/>
      </w:divBdr>
    </w:div>
    <w:div w:id="943222332">
      <w:bodyDiv w:val="1"/>
      <w:marLeft w:val="0"/>
      <w:marRight w:val="0"/>
      <w:marTop w:val="0"/>
      <w:marBottom w:val="0"/>
      <w:divBdr>
        <w:top w:val="none" w:sz="0" w:space="0" w:color="auto"/>
        <w:left w:val="none" w:sz="0" w:space="0" w:color="auto"/>
        <w:bottom w:val="none" w:sz="0" w:space="0" w:color="auto"/>
        <w:right w:val="none" w:sz="0" w:space="0" w:color="auto"/>
      </w:divBdr>
    </w:div>
    <w:div w:id="988050109">
      <w:bodyDiv w:val="1"/>
      <w:marLeft w:val="0"/>
      <w:marRight w:val="0"/>
      <w:marTop w:val="0"/>
      <w:marBottom w:val="0"/>
      <w:divBdr>
        <w:top w:val="none" w:sz="0" w:space="0" w:color="auto"/>
        <w:left w:val="none" w:sz="0" w:space="0" w:color="auto"/>
        <w:bottom w:val="none" w:sz="0" w:space="0" w:color="auto"/>
        <w:right w:val="none" w:sz="0" w:space="0" w:color="auto"/>
      </w:divBdr>
    </w:div>
    <w:div w:id="1070038272">
      <w:bodyDiv w:val="1"/>
      <w:marLeft w:val="0"/>
      <w:marRight w:val="0"/>
      <w:marTop w:val="0"/>
      <w:marBottom w:val="0"/>
      <w:divBdr>
        <w:top w:val="none" w:sz="0" w:space="0" w:color="auto"/>
        <w:left w:val="none" w:sz="0" w:space="0" w:color="auto"/>
        <w:bottom w:val="none" w:sz="0" w:space="0" w:color="auto"/>
        <w:right w:val="none" w:sz="0" w:space="0" w:color="auto"/>
      </w:divBdr>
    </w:div>
    <w:div w:id="1497917531">
      <w:bodyDiv w:val="1"/>
      <w:marLeft w:val="0"/>
      <w:marRight w:val="0"/>
      <w:marTop w:val="0"/>
      <w:marBottom w:val="0"/>
      <w:divBdr>
        <w:top w:val="none" w:sz="0" w:space="0" w:color="auto"/>
        <w:left w:val="none" w:sz="0" w:space="0" w:color="auto"/>
        <w:bottom w:val="none" w:sz="0" w:space="0" w:color="auto"/>
        <w:right w:val="none" w:sz="0" w:space="0" w:color="auto"/>
      </w:divBdr>
    </w:div>
    <w:div w:id="1635987529">
      <w:bodyDiv w:val="1"/>
      <w:marLeft w:val="0"/>
      <w:marRight w:val="0"/>
      <w:marTop w:val="0"/>
      <w:marBottom w:val="0"/>
      <w:divBdr>
        <w:top w:val="none" w:sz="0" w:space="0" w:color="auto"/>
        <w:left w:val="none" w:sz="0" w:space="0" w:color="auto"/>
        <w:bottom w:val="none" w:sz="0" w:space="0" w:color="auto"/>
        <w:right w:val="none" w:sz="0" w:space="0" w:color="auto"/>
      </w:divBdr>
    </w:div>
    <w:div w:id="1701466483">
      <w:bodyDiv w:val="1"/>
      <w:marLeft w:val="0"/>
      <w:marRight w:val="0"/>
      <w:marTop w:val="0"/>
      <w:marBottom w:val="0"/>
      <w:divBdr>
        <w:top w:val="none" w:sz="0" w:space="0" w:color="auto"/>
        <w:left w:val="none" w:sz="0" w:space="0" w:color="auto"/>
        <w:bottom w:val="none" w:sz="0" w:space="0" w:color="auto"/>
        <w:right w:val="none" w:sz="0" w:space="0" w:color="auto"/>
      </w:divBdr>
    </w:div>
    <w:div w:id="1717923221">
      <w:bodyDiv w:val="1"/>
      <w:marLeft w:val="0"/>
      <w:marRight w:val="0"/>
      <w:marTop w:val="0"/>
      <w:marBottom w:val="0"/>
      <w:divBdr>
        <w:top w:val="none" w:sz="0" w:space="0" w:color="auto"/>
        <w:left w:val="none" w:sz="0" w:space="0" w:color="auto"/>
        <w:bottom w:val="none" w:sz="0" w:space="0" w:color="auto"/>
        <w:right w:val="none" w:sz="0" w:space="0" w:color="auto"/>
      </w:divBdr>
    </w:div>
    <w:div w:id="1753772169">
      <w:bodyDiv w:val="1"/>
      <w:marLeft w:val="0"/>
      <w:marRight w:val="0"/>
      <w:marTop w:val="0"/>
      <w:marBottom w:val="0"/>
      <w:divBdr>
        <w:top w:val="none" w:sz="0" w:space="0" w:color="auto"/>
        <w:left w:val="none" w:sz="0" w:space="0" w:color="auto"/>
        <w:bottom w:val="none" w:sz="0" w:space="0" w:color="auto"/>
        <w:right w:val="none" w:sz="0" w:space="0" w:color="auto"/>
      </w:divBdr>
    </w:div>
    <w:div w:id="1929382581">
      <w:bodyDiv w:val="1"/>
      <w:marLeft w:val="0"/>
      <w:marRight w:val="0"/>
      <w:marTop w:val="0"/>
      <w:marBottom w:val="0"/>
      <w:divBdr>
        <w:top w:val="none" w:sz="0" w:space="0" w:color="auto"/>
        <w:left w:val="none" w:sz="0" w:space="0" w:color="auto"/>
        <w:bottom w:val="none" w:sz="0" w:space="0" w:color="auto"/>
        <w:right w:val="none" w:sz="0" w:space="0" w:color="auto"/>
      </w:divBdr>
    </w:div>
    <w:div w:id="2005433996">
      <w:bodyDiv w:val="1"/>
      <w:marLeft w:val="0"/>
      <w:marRight w:val="0"/>
      <w:marTop w:val="0"/>
      <w:marBottom w:val="0"/>
      <w:divBdr>
        <w:top w:val="none" w:sz="0" w:space="0" w:color="auto"/>
        <w:left w:val="none" w:sz="0" w:space="0" w:color="auto"/>
        <w:bottom w:val="none" w:sz="0" w:space="0" w:color="auto"/>
        <w:right w:val="none" w:sz="0" w:space="0" w:color="auto"/>
      </w:divBdr>
    </w:div>
    <w:div w:id="2109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xay-dung-do-thi/nghi-dinh-44-2015-nd-cp-quy-hoach-xay-dung-273587.aspx"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07EB6-A325-4852-8446-25160F4372AC}">
  <ds:schemaRefs>
    <ds:schemaRef ds:uri="http://schemas.openxmlformats.org/officeDocument/2006/bibliography"/>
  </ds:schemaRefs>
</ds:datastoreItem>
</file>

<file path=customXml/itemProps2.xml><?xml version="1.0" encoding="utf-8"?>
<ds:datastoreItem xmlns:ds="http://schemas.openxmlformats.org/officeDocument/2006/customXml" ds:itemID="{A148F954-8303-4465-BBF5-E53DF6566AF3}"/>
</file>

<file path=customXml/itemProps3.xml><?xml version="1.0" encoding="utf-8"?>
<ds:datastoreItem xmlns:ds="http://schemas.openxmlformats.org/officeDocument/2006/customXml" ds:itemID="{1949D4E3-6410-48D6-891F-A44D5180D48A}"/>
</file>

<file path=customXml/itemProps4.xml><?xml version="1.0" encoding="utf-8"?>
<ds:datastoreItem xmlns:ds="http://schemas.openxmlformats.org/officeDocument/2006/customXml" ds:itemID="{63D4DCC0-A594-4E16-A9DB-936B388825E3}"/>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ubnd tp cÇn th</vt:lpstr>
    </vt:vector>
  </TitlesOfParts>
  <Company>So Tai Chanh-Vat Gia Can Tho</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tp cÇn th</dc:title>
  <dc:creator>Quan Ly Ngan Sach</dc:creator>
  <cp:lastModifiedBy>Windows User</cp:lastModifiedBy>
  <cp:revision>2</cp:revision>
  <cp:lastPrinted>2023-07-13T09:05:00Z</cp:lastPrinted>
  <dcterms:created xsi:type="dcterms:W3CDTF">2023-07-25T09:09:00Z</dcterms:created>
  <dcterms:modified xsi:type="dcterms:W3CDTF">2023-07-25T09:09:00Z</dcterms:modified>
</cp:coreProperties>
</file>